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96" w:rsidRDefault="00D96B96" w:rsidP="00D96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B96">
        <w:rPr>
          <w:rFonts w:ascii="Times New Roman" w:hAnsi="Times New Roman" w:cs="Times New Roman"/>
          <w:b/>
          <w:sz w:val="28"/>
          <w:szCs w:val="28"/>
        </w:rPr>
        <w:t>Ελληνική Οικονομί</w:t>
      </w:r>
      <w:bookmarkStart w:id="0" w:name="_GoBack"/>
      <w:bookmarkEnd w:id="0"/>
      <w:r w:rsidRPr="00D96B96">
        <w:rPr>
          <w:rFonts w:ascii="Times New Roman" w:hAnsi="Times New Roman" w:cs="Times New Roman"/>
          <w:b/>
          <w:sz w:val="28"/>
          <w:szCs w:val="28"/>
        </w:rPr>
        <w:t>α</w:t>
      </w:r>
      <w:r w:rsidRPr="00FD00DE">
        <w:rPr>
          <w:rFonts w:ascii="Times New Roman" w:hAnsi="Times New Roman" w:cs="Times New Roman"/>
          <w:b/>
          <w:sz w:val="28"/>
          <w:szCs w:val="28"/>
        </w:rPr>
        <w:t>:</w:t>
      </w:r>
      <w:r w:rsidRPr="00D96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936">
        <w:rPr>
          <w:rFonts w:ascii="Times New Roman" w:hAnsi="Times New Roman" w:cs="Times New Roman"/>
          <w:b/>
          <w:sz w:val="28"/>
          <w:szCs w:val="28"/>
        </w:rPr>
        <w:t>Αριθμοί χωρίς μύθους</w:t>
      </w:r>
    </w:p>
    <w:p w:rsidR="00D96B96" w:rsidRDefault="00D96B96" w:rsidP="00D96B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Του Δημήτρη </w:t>
      </w:r>
      <w:proofErr w:type="spellStart"/>
      <w:r>
        <w:rPr>
          <w:rFonts w:ascii="Times New Roman" w:hAnsi="Times New Roman" w:cs="Times New Roman"/>
          <w:sz w:val="28"/>
          <w:szCs w:val="28"/>
        </w:rPr>
        <w:t>Μάρδα</w:t>
      </w:r>
      <w:proofErr w:type="spellEnd"/>
    </w:p>
    <w:p w:rsidR="00D96B96" w:rsidRDefault="00D96B96" w:rsidP="00D96B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Καθηγητή ΑΠΘ, Βουλευτή ΣΥΡΙΖΑ Β’ Θεσσαλονίκης</w:t>
      </w:r>
    </w:p>
    <w:p w:rsidR="00D96B96" w:rsidRPr="00D96B96" w:rsidRDefault="00D96B96" w:rsidP="00485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936" w:rsidRDefault="00C4422D" w:rsidP="00D96B96">
      <w:pPr>
        <w:jc w:val="both"/>
        <w:rPr>
          <w:rFonts w:ascii="Times New Roman" w:hAnsi="Times New Roman" w:cs="Times New Roman"/>
          <w:sz w:val="24"/>
          <w:szCs w:val="24"/>
        </w:rPr>
      </w:pPr>
      <w:r w:rsidRPr="004F1907">
        <w:rPr>
          <w:rFonts w:ascii="Times New Roman" w:hAnsi="Times New Roman" w:cs="Times New Roman"/>
          <w:b/>
          <w:sz w:val="24"/>
          <w:szCs w:val="24"/>
        </w:rPr>
        <w:t>Η</w:t>
      </w:r>
      <w:r w:rsidRPr="004F1907">
        <w:rPr>
          <w:rFonts w:ascii="Times New Roman" w:hAnsi="Times New Roman" w:cs="Times New Roman"/>
          <w:sz w:val="24"/>
          <w:szCs w:val="24"/>
        </w:rPr>
        <w:t xml:space="preserve"> επενδυτική δραστηριότητα </w:t>
      </w:r>
      <w:r w:rsidR="00FD00DE" w:rsidRPr="004F1907">
        <w:rPr>
          <w:rFonts w:ascii="Times New Roman" w:hAnsi="Times New Roman" w:cs="Times New Roman"/>
          <w:sz w:val="24"/>
          <w:szCs w:val="24"/>
        </w:rPr>
        <w:t>είναι συνάρτηση</w:t>
      </w:r>
      <w:r w:rsidR="00141B45" w:rsidRPr="004F1907">
        <w:rPr>
          <w:rFonts w:ascii="Times New Roman" w:hAnsi="Times New Roman" w:cs="Times New Roman"/>
          <w:sz w:val="24"/>
          <w:szCs w:val="24"/>
        </w:rPr>
        <w:t xml:space="preserve"> </w:t>
      </w:r>
      <w:r w:rsidR="003767A3" w:rsidRPr="004F1907">
        <w:rPr>
          <w:rFonts w:ascii="Times New Roman" w:hAnsi="Times New Roman" w:cs="Times New Roman"/>
          <w:sz w:val="24"/>
          <w:szCs w:val="24"/>
        </w:rPr>
        <w:t xml:space="preserve">ενός </w:t>
      </w:r>
      <w:r w:rsidRPr="004F1907">
        <w:rPr>
          <w:rFonts w:ascii="Times New Roman" w:hAnsi="Times New Roman" w:cs="Times New Roman"/>
          <w:sz w:val="24"/>
          <w:szCs w:val="24"/>
        </w:rPr>
        <w:t>σ</w:t>
      </w:r>
      <w:r w:rsidR="00FD00DE" w:rsidRPr="004F1907">
        <w:rPr>
          <w:rFonts w:ascii="Times New Roman" w:hAnsi="Times New Roman" w:cs="Times New Roman"/>
          <w:sz w:val="24"/>
          <w:szCs w:val="24"/>
        </w:rPr>
        <w:t>υνόλου</w:t>
      </w:r>
      <w:r w:rsidRPr="004F1907">
        <w:rPr>
          <w:rFonts w:ascii="Times New Roman" w:hAnsi="Times New Roman" w:cs="Times New Roman"/>
          <w:sz w:val="24"/>
          <w:szCs w:val="24"/>
        </w:rPr>
        <w:t xml:space="preserve"> παραγόντων, που λειτουργούν συνδυαστικά</w:t>
      </w:r>
      <w:r w:rsidR="003767A3" w:rsidRPr="004F1907">
        <w:rPr>
          <w:rFonts w:ascii="Times New Roman" w:hAnsi="Times New Roman" w:cs="Times New Roman"/>
          <w:sz w:val="24"/>
          <w:szCs w:val="24"/>
        </w:rPr>
        <w:t>. Δ</w:t>
      </w:r>
      <w:r w:rsidR="00FD00DE" w:rsidRPr="004F1907">
        <w:rPr>
          <w:rFonts w:ascii="Times New Roman" w:hAnsi="Times New Roman" w:cs="Times New Roman"/>
          <w:sz w:val="24"/>
          <w:szCs w:val="24"/>
        </w:rPr>
        <w:t xml:space="preserve">εν επηρεάζεται </w:t>
      </w:r>
      <w:r w:rsidRPr="004F1907">
        <w:rPr>
          <w:rFonts w:ascii="Times New Roman" w:hAnsi="Times New Roman" w:cs="Times New Roman"/>
          <w:sz w:val="24"/>
          <w:szCs w:val="24"/>
        </w:rPr>
        <w:t>από έναν ή δυο παράγοντες</w:t>
      </w:r>
      <w:r w:rsidR="00141B45" w:rsidRPr="004F1907">
        <w:rPr>
          <w:rFonts w:ascii="Times New Roman" w:hAnsi="Times New Roman" w:cs="Times New Roman"/>
          <w:sz w:val="24"/>
          <w:szCs w:val="24"/>
        </w:rPr>
        <w:t xml:space="preserve"> </w:t>
      </w:r>
      <w:r w:rsidR="00E65CE5" w:rsidRPr="004F1907">
        <w:rPr>
          <w:rFonts w:ascii="Times New Roman" w:hAnsi="Times New Roman" w:cs="Times New Roman"/>
          <w:sz w:val="24"/>
          <w:szCs w:val="24"/>
        </w:rPr>
        <w:t>μόνο</w:t>
      </w:r>
      <w:r w:rsidRPr="004F1907">
        <w:rPr>
          <w:rFonts w:ascii="Times New Roman" w:hAnsi="Times New Roman" w:cs="Times New Roman"/>
          <w:sz w:val="24"/>
          <w:szCs w:val="24"/>
        </w:rPr>
        <w:t>.</w:t>
      </w:r>
      <w:r w:rsidR="00B12936">
        <w:rPr>
          <w:rFonts w:ascii="Times New Roman" w:hAnsi="Times New Roman" w:cs="Times New Roman"/>
          <w:sz w:val="24"/>
          <w:szCs w:val="24"/>
        </w:rPr>
        <w:t xml:space="preserve"> Η πολυπλοκότητα έναντι απλουστευμένων λύσεων διακρίνει το συγκεκριμένο θέμα.</w:t>
      </w:r>
      <w:r w:rsidRPr="004F1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37D" w:rsidRPr="004F1907" w:rsidRDefault="00C4422D" w:rsidP="00D96B96">
      <w:pPr>
        <w:jc w:val="both"/>
        <w:rPr>
          <w:rFonts w:ascii="Times New Roman" w:hAnsi="Times New Roman" w:cs="Times New Roman"/>
          <w:sz w:val="24"/>
          <w:szCs w:val="24"/>
        </w:rPr>
      </w:pPr>
      <w:r w:rsidRPr="004F1907">
        <w:rPr>
          <w:rFonts w:ascii="Times New Roman" w:hAnsi="Times New Roman" w:cs="Times New Roman"/>
          <w:sz w:val="24"/>
          <w:szCs w:val="24"/>
        </w:rPr>
        <w:t xml:space="preserve">Οι φορολογικοί συντελεστές είναι ένας από </w:t>
      </w:r>
      <w:r w:rsidR="00B12936">
        <w:rPr>
          <w:rFonts w:ascii="Times New Roman" w:hAnsi="Times New Roman" w:cs="Times New Roman"/>
          <w:sz w:val="24"/>
          <w:szCs w:val="24"/>
        </w:rPr>
        <w:t>τους προσδιοριστικούς παράγοντες των επενδύσεων</w:t>
      </w:r>
      <w:r w:rsidRPr="004F1907">
        <w:rPr>
          <w:rFonts w:ascii="Times New Roman" w:hAnsi="Times New Roman" w:cs="Times New Roman"/>
          <w:sz w:val="24"/>
          <w:szCs w:val="24"/>
        </w:rPr>
        <w:t xml:space="preserve">. Αν </w:t>
      </w:r>
      <w:r w:rsidR="00857098">
        <w:rPr>
          <w:rFonts w:ascii="Times New Roman" w:hAnsi="Times New Roman" w:cs="Times New Roman"/>
          <w:sz w:val="24"/>
          <w:szCs w:val="24"/>
        </w:rPr>
        <w:t xml:space="preserve">όμως </w:t>
      </w:r>
      <w:r w:rsidR="00FD00DE" w:rsidRPr="004F1907">
        <w:rPr>
          <w:rFonts w:ascii="Times New Roman" w:hAnsi="Times New Roman" w:cs="Times New Roman"/>
          <w:sz w:val="24"/>
          <w:szCs w:val="24"/>
        </w:rPr>
        <w:t xml:space="preserve">τα φορολογικά βάρη έπαιζαν </w:t>
      </w:r>
      <w:r w:rsidR="00F975D5">
        <w:rPr>
          <w:rFonts w:ascii="Times New Roman" w:hAnsi="Times New Roman" w:cs="Times New Roman"/>
          <w:sz w:val="24"/>
          <w:szCs w:val="24"/>
        </w:rPr>
        <w:t xml:space="preserve">τον </w:t>
      </w:r>
      <w:r w:rsidR="00FD00DE" w:rsidRPr="004F1907">
        <w:rPr>
          <w:rFonts w:ascii="Times New Roman" w:hAnsi="Times New Roman" w:cs="Times New Roman"/>
          <w:sz w:val="24"/>
          <w:szCs w:val="24"/>
        </w:rPr>
        <w:t>κ</w:t>
      </w:r>
      <w:r w:rsidRPr="004F1907">
        <w:rPr>
          <w:rFonts w:ascii="Times New Roman" w:hAnsi="Times New Roman" w:cs="Times New Roman"/>
          <w:sz w:val="24"/>
          <w:szCs w:val="24"/>
        </w:rPr>
        <w:t>υρίαρχο</w:t>
      </w:r>
      <w:r w:rsidR="00FD00DE" w:rsidRPr="004F1907">
        <w:rPr>
          <w:rFonts w:ascii="Times New Roman" w:hAnsi="Times New Roman" w:cs="Times New Roman"/>
          <w:sz w:val="24"/>
          <w:szCs w:val="24"/>
        </w:rPr>
        <w:t xml:space="preserve"> ρόλο στ</w:t>
      </w:r>
      <w:r w:rsidR="00B12936">
        <w:rPr>
          <w:rFonts w:ascii="Times New Roman" w:hAnsi="Times New Roman" w:cs="Times New Roman"/>
          <w:sz w:val="24"/>
          <w:szCs w:val="24"/>
        </w:rPr>
        <w:t>η διαμόρφωση</w:t>
      </w:r>
      <w:r w:rsidRPr="004F1907">
        <w:rPr>
          <w:rFonts w:ascii="Times New Roman" w:hAnsi="Times New Roman" w:cs="Times New Roman"/>
          <w:sz w:val="24"/>
          <w:szCs w:val="24"/>
        </w:rPr>
        <w:t xml:space="preserve"> του φιλικού επιχειρηματικού περιβάλλοντος τότε η Αφρική θα έβριθε από επενδύσεις </w:t>
      </w:r>
      <w:r w:rsidR="00D96B96" w:rsidRPr="004F1907">
        <w:rPr>
          <w:rFonts w:ascii="Times New Roman" w:hAnsi="Times New Roman" w:cs="Times New Roman"/>
          <w:sz w:val="24"/>
          <w:szCs w:val="24"/>
        </w:rPr>
        <w:t>ενώ</w:t>
      </w:r>
      <w:r w:rsidRPr="004F1907">
        <w:rPr>
          <w:rFonts w:ascii="Times New Roman" w:hAnsi="Times New Roman" w:cs="Times New Roman"/>
          <w:sz w:val="24"/>
          <w:szCs w:val="24"/>
        </w:rPr>
        <w:t xml:space="preserve"> η Ευρώπη</w:t>
      </w:r>
      <w:r w:rsidR="00D96B96" w:rsidRPr="004F1907">
        <w:rPr>
          <w:rFonts w:ascii="Times New Roman" w:hAnsi="Times New Roman" w:cs="Times New Roman"/>
          <w:sz w:val="24"/>
          <w:szCs w:val="24"/>
        </w:rPr>
        <w:t>,</w:t>
      </w:r>
      <w:r w:rsidRPr="004F1907">
        <w:rPr>
          <w:rFonts w:ascii="Times New Roman" w:hAnsi="Times New Roman" w:cs="Times New Roman"/>
          <w:sz w:val="24"/>
          <w:szCs w:val="24"/>
        </w:rPr>
        <w:t xml:space="preserve"> οι ΗΠΑ</w:t>
      </w:r>
      <w:r w:rsidR="00141B45" w:rsidRPr="004F1907">
        <w:rPr>
          <w:rFonts w:ascii="Times New Roman" w:hAnsi="Times New Roman" w:cs="Times New Roman"/>
          <w:sz w:val="24"/>
          <w:szCs w:val="24"/>
        </w:rPr>
        <w:t xml:space="preserve"> και </w:t>
      </w:r>
      <w:r w:rsidR="00E65CE5" w:rsidRPr="004F1907">
        <w:rPr>
          <w:rFonts w:ascii="Times New Roman" w:hAnsi="Times New Roman" w:cs="Times New Roman"/>
          <w:sz w:val="24"/>
          <w:szCs w:val="24"/>
        </w:rPr>
        <w:t xml:space="preserve">ιδίως </w:t>
      </w:r>
      <w:r w:rsidR="00AA55D7" w:rsidRPr="004F1907">
        <w:rPr>
          <w:rFonts w:ascii="Times New Roman" w:hAnsi="Times New Roman" w:cs="Times New Roman"/>
          <w:sz w:val="24"/>
          <w:szCs w:val="24"/>
        </w:rPr>
        <w:t xml:space="preserve">η Ινδία </w:t>
      </w:r>
      <w:r w:rsidRPr="004F1907">
        <w:rPr>
          <w:rFonts w:ascii="Times New Roman" w:hAnsi="Times New Roman" w:cs="Times New Roman"/>
          <w:sz w:val="24"/>
          <w:szCs w:val="24"/>
        </w:rPr>
        <w:t xml:space="preserve">θα ήταν σε κατάσταση </w:t>
      </w:r>
      <w:r w:rsidR="00E65CE5" w:rsidRPr="004F1907">
        <w:rPr>
          <w:rFonts w:ascii="Times New Roman" w:hAnsi="Times New Roman" w:cs="Times New Roman"/>
          <w:sz w:val="24"/>
          <w:szCs w:val="24"/>
        </w:rPr>
        <w:t xml:space="preserve">επενδυτικής </w:t>
      </w:r>
      <w:r w:rsidRPr="004F1907">
        <w:rPr>
          <w:rFonts w:ascii="Times New Roman" w:hAnsi="Times New Roman" w:cs="Times New Roman"/>
          <w:sz w:val="24"/>
          <w:szCs w:val="24"/>
        </w:rPr>
        <w:t xml:space="preserve">απογύμνωσης. </w:t>
      </w:r>
      <w:r w:rsidR="00D96B96" w:rsidRPr="004F1907">
        <w:rPr>
          <w:rFonts w:ascii="Times New Roman" w:hAnsi="Times New Roman" w:cs="Times New Roman"/>
          <w:sz w:val="24"/>
          <w:szCs w:val="24"/>
        </w:rPr>
        <w:t xml:space="preserve">(Βλ. </w:t>
      </w:r>
      <w:r w:rsidR="00E65CE5" w:rsidRPr="004F1907">
        <w:rPr>
          <w:rFonts w:ascii="Times New Roman" w:hAnsi="Times New Roman" w:cs="Times New Roman"/>
          <w:sz w:val="24"/>
          <w:szCs w:val="24"/>
        </w:rPr>
        <w:t>Πίνακα</w:t>
      </w:r>
      <w:r w:rsidR="00D96B96" w:rsidRPr="004F1907">
        <w:rPr>
          <w:rFonts w:ascii="Times New Roman" w:hAnsi="Times New Roman" w:cs="Times New Roman"/>
          <w:sz w:val="24"/>
          <w:szCs w:val="24"/>
        </w:rPr>
        <w:t xml:space="preserve"> 1)</w:t>
      </w:r>
      <w:r w:rsidR="00857098">
        <w:rPr>
          <w:rFonts w:ascii="Times New Roman" w:hAnsi="Times New Roman" w:cs="Times New Roman"/>
          <w:sz w:val="24"/>
          <w:szCs w:val="24"/>
        </w:rPr>
        <w:t>.</w:t>
      </w:r>
      <w:r w:rsidRPr="004F1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15D" w:rsidRPr="00837E9B" w:rsidRDefault="0008015D" w:rsidP="0008015D">
      <w:pPr>
        <w:rPr>
          <w:rFonts w:ascii="Times New Roman" w:hAnsi="Times New Roman" w:cs="Times New Roman"/>
          <w:sz w:val="24"/>
          <w:szCs w:val="24"/>
        </w:rPr>
      </w:pPr>
      <w:r w:rsidRPr="00837E9B">
        <w:rPr>
          <w:rFonts w:ascii="Times New Roman" w:hAnsi="Times New Roman" w:cs="Times New Roman"/>
          <w:b/>
          <w:sz w:val="24"/>
          <w:szCs w:val="24"/>
        </w:rPr>
        <w:t>ΠΙΝΑΚΑΣ 1</w:t>
      </w:r>
      <w:r w:rsidRPr="00837E9B">
        <w:rPr>
          <w:rFonts w:ascii="Times New Roman" w:hAnsi="Times New Roman" w:cs="Times New Roman"/>
          <w:sz w:val="24"/>
          <w:szCs w:val="24"/>
        </w:rPr>
        <w:t xml:space="preserve"> - Εταιρικός φόρος (σε ποσοστό %)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1276"/>
      </w:tblGrid>
      <w:tr w:rsidR="0008015D" w:rsidRPr="00837E9B" w:rsidTr="00E542FA">
        <w:tc>
          <w:tcPr>
            <w:tcW w:w="6374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b/>
                <w:sz w:val="24"/>
                <w:szCs w:val="24"/>
              </w:rPr>
              <w:t>ΣΥΝΤΕΛΕΣΤΗΣ ΦΟΡΟΥ ΕΙΣΟΔΗΜΑΤΟΣ</w:t>
            </w:r>
          </w:p>
          <w:p w:rsidR="0008015D" w:rsidRPr="00837E9B" w:rsidRDefault="0008015D" w:rsidP="00E54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8015D" w:rsidRPr="00837E9B" w:rsidTr="00E542FA">
        <w:tc>
          <w:tcPr>
            <w:tcW w:w="6374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ΙΝΔΙΑ</w:t>
            </w:r>
          </w:p>
        </w:tc>
        <w:tc>
          <w:tcPr>
            <w:tcW w:w="1276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08015D" w:rsidRPr="00837E9B" w:rsidTr="00E542FA">
        <w:tc>
          <w:tcPr>
            <w:tcW w:w="6374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ΜΑΛΤΑ</w:t>
            </w:r>
          </w:p>
        </w:tc>
        <w:tc>
          <w:tcPr>
            <w:tcW w:w="1276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08015D" w:rsidRPr="00837E9B" w:rsidTr="00E542FA">
        <w:tc>
          <w:tcPr>
            <w:tcW w:w="6374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ΓΑΛΛΙΑ</w:t>
            </w:r>
          </w:p>
        </w:tc>
        <w:tc>
          <w:tcPr>
            <w:tcW w:w="1276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08015D" w:rsidRPr="00837E9B" w:rsidTr="00E542FA">
        <w:tc>
          <w:tcPr>
            <w:tcW w:w="6374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ΒΡΑΖΙΛΙΑ</w:t>
            </w:r>
          </w:p>
        </w:tc>
        <w:tc>
          <w:tcPr>
            <w:tcW w:w="1276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08015D" w:rsidRPr="00837E9B" w:rsidTr="00E542FA">
        <w:tc>
          <w:tcPr>
            <w:tcW w:w="6374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ΠΟΡΤΟΓΑΛΙΑ</w:t>
            </w:r>
          </w:p>
        </w:tc>
        <w:tc>
          <w:tcPr>
            <w:tcW w:w="1276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08015D" w:rsidRPr="00837E9B" w:rsidTr="00E542FA">
        <w:tc>
          <w:tcPr>
            <w:tcW w:w="6374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ΑΡΓΕΝΤΙΝΗ</w:t>
            </w:r>
          </w:p>
        </w:tc>
        <w:tc>
          <w:tcPr>
            <w:tcW w:w="1276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8015D" w:rsidRPr="00837E9B" w:rsidTr="00E542FA">
        <w:tc>
          <w:tcPr>
            <w:tcW w:w="6374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ΜΕΞΙΚΟ</w:t>
            </w:r>
          </w:p>
        </w:tc>
        <w:tc>
          <w:tcPr>
            <w:tcW w:w="1276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8015D" w:rsidRPr="00837E9B" w:rsidTr="00E542FA">
        <w:tc>
          <w:tcPr>
            <w:tcW w:w="6374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ΓΕΡΜΑΝΙΑ</w:t>
            </w:r>
          </w:p>
        </w:tc>
        <w:tc>
          <w:tcPr>
            <w:tcW w:w="1276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08015D" w:rsidRPr="00837E9B" w:rsidTr="00E542FA">
        <w:tc>
          <w:tcPr>
            <w:tcW w:w="6374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ΙΑΠΩΝΙΑ</w:t>
            </w:r>
          </w:p>
        </w:tc>
        <w:tc>
          <w:tcPr>
            <w:tcW w:w="1276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08015D" w:rsidRPr="00837E9B" w:rsidTr="00E542FA">
        <w:tc>
          <w:tcPr>
            <w:tcW w:w="6374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ΒΕΛΓΙΟ</w:t>
            </w:r>
          </w:p>
        </w:tc>
        <w:tc>
          <w:tcPr>
            <w:tcW w:w="1276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08015D" w:rsidRPr="00837E9B" w:rsidTr="00E542FA">
        <w:tc>
          <w:tcPr>
            <w:tcW w:w="6374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b/>
                <w:sz w:val="24"/>
                <w:szCs w:val="24"/>
              </w:rPr>
              <w:t>ΕΛΛΑΔΑ</w:t>
            </w:r>
          </w:p>
        </w:tc>
        <w:tc>
          <w:tcPr>
            <w:tcW w:w="1276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b/>
                <w:sz w:val="24"/>
                <w:szCs w:val="24"/>
              </w:rPr>
              <w:t>29,0</w:t>
            </w:r>
          </w:p>
        </w:tc>
      </w:tr>
      <w:tr w:rsidR="0008015D" w:rsidRPr="00837E9B" w:rsidTr="00E542FA">
        <w:tc>
          <w:tcPr>
            <w:tcW w:w="6374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ΝΕΑ ΖΗΛΑΝΔΙΑ</w:t>
            </w:r>
          </w:p>
        </w:tc>
        <w:tc>
          <w:tcPr>
            <w:tcW w:w="1276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08015D" w:rsidRPr="00837E9B" w:rsidTr="00E542FA">
        <w:tc>
          <w:tcPr>
            <w:tcW w:w="6374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ΚΟΡΕΑ</w:t>
            </w:r>
          </w:p>
        </w:tc>
        <w:tc>
          <w:tcPr>
            <w:tcW w:w="1276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08015D" w:rsidRPr="00837E9B" w:rsidTr="00E542FA">
        <w:tc>
          <w:tcPr>
            <w:tcW w:w="6374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ΗΠΑ</w:t>
            </w:r>
          </w:p>
        </w:tc>
        <w:tc>
          <w:tcPr>
            <w:tcW w:w="1276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08015D" w:rsidRPr="00837E9B" w:rsidTr="00E542FA">
        <w:tc>
          <w:tcPr>
            <w:tcW w:w="6374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ΚΙΝΑ</w:t>
            </w:r>
          </w:p>
        </w:tc>
        <w:tc>
          <w:tcPr>
            <w:tcW w:w="1276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</w:tbl>
    <w:p w:rsidR="0008015D" w:rsidRPr="00837E9B" w:rsidRDefault="0008015D" w:rsidP="0008015D">
      <w:pPr>
        <w:rPr>
          <w:rFonts w:ascii="Times New Roman" w:hAnsi="Times New Roman" w:cs="Times New Roman"/>
          <w:sz w:val="24"/>
          <w:szCs w:val="24"/>
        </w:rPr>
      </w:pPr>
      <w:r w:rsidRPr="00837E9B">
        <w:rPr>
          <w:rFonts w:ascii="Times New Roman" w:hAnsi="Times New Roman" w:cs="Times New Roman"/>
          <w:i/>
          <w:sz w:val="24"/>
          <w:szCs w:val="24"/>
        </w:rPr>
        <w:t>Πηγή:</w:t>
      </w:r>
      <w:r w:rsidRPr="00837E9B">
        <w:rPr>
          <w:rFonts w:ascii="Times New Roman" w:hAnsi="Times New Roman" w:cs="Times New Roman"/>
          <w:sz w:val="24"/>
          <w:szCs w:val="24"/>
        </w:rPr>
        <w:t xml:space="preserve"> ΟΟΣΑ, στατ. Δεδομένα της 13 Μαρτίου 2019.</w:t>
      </w:r>
    </w:p>
    <w:p w:rsidR="0012037D" w:rsidRPr="004F1907" w:rsidRDefault="00C4422D" w:rsidP="00D96B96">
      <w:pPr>
        <w:jc w:val="both"/>
        <w:rPr>
          <w:rFonts w:ascii="Times New Roman" w:hAnsi="Times New Roman" w:cs="Times New Roman"/>
          <w:sz w:val="24"/>
          <w:szCs w:val="24"/>
        </w:rPr>
      </w:pPr>
      <w:r w:rsidRPr="004F1907">
        <w:rPr>
          <w:rFonts w:ascii="Times New Roman" w:hAnsi="Times New Roman" w:cs="Times New Roman"/>
          <w:sz w:val="24"/>
          <w:szCs w:val="24"/>
        </w:rPr>
        <w:t>Η Ελλάδα κατέχει μια θέση</w:t>
      </w:r>
      <w:r w:rsidR="00AA55D7" w:rsidRPr="004F1907">
        <w:rPr>
          <w:rFonts w:ascii="Times New Roman" w:hAnsi="Times New Roman" w:cs="Times New Roman"/>
          <w:sz w:val="24"/>
          <w:szCs w:val="24"/>
        </w:rPr>
        <w:t xml:space="preserve"> άνω του μέσου όρου</w:t>
      </w:r>
      <w:r w:rsidRPr="004F1907">
        <w:rPr>
          <w:rFonts w:ascii="Times New Roman" w:hAnsi="Times New Roman" w:cs="Times New Roman"/>
          <w:sz w:val="24"/>
          <w:szCs w:val="24"/>
        </w:rPr>
        <w:t xml:space="preserve"> στην ΕΕ </w:t>
      </w:r>
      <w:r w:rsidR="00A236B6" w:rsidRPr="004F1907">
        <w:rPr>
          <w:rFonts w:ascii="Times New Roman" w:hAnsi="Times New Roman" w:cs="Times New Roman"/>
          <w:sz w:val="24"/>
          <w:szCs w:val="24"/>
        </w:rPr>
        <w:t>(22,3</w:t>
      </w:r>
      <w:r w:rsidR="00D96B96" w:rsidRPr="004F1907">
        <w:rPr>
          <w:rFonts w:ascii="Times New Roman" w:hAnsi="Times New Roman" w:cs="Times New Roman"/>
          <w:sz w:val="24"/>
          <w:szCs w:val="24"/>
        </w:rPr>
        <w:t>%</w:t>
      </w:r>
      <w:r w:rsidR="00A236B6" w:rsidRPr="004F190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F1907">
        <w:rPr>
          <w:rFonts w:ascii="Times New Roman" w:hAnsi="Times New Roman" w:cs="Times New Roman"/>
          <w:sz w:val="24"/>
          <w:szCs w:val="24"/>
        </w:rPr>
        <w:t>σ</w:t>
      </w:r>
      <w:r w:rsidR="00857098">
        <w:rPr>
          <w:rFonts w:ascii="Times New Roman" w:hAnsi="Times New Roman" w:cs="Times New Roman"/>
          <w:sz w:val="24"/>
          <w:szCs w:val="24"/>
        </w:rPr>
        <w:t>΄</w:t>
      </w:r>
      <w:proofErr w:type="spellEnd"/>
      <w:r w:rsidRPr="004F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907">
        <w:rPr>
          <w:rFonts w:ascii="Times New Roman" w:hAnsi="Times New Roman" w:cs="Times New Roman"/>
          <w:sz w:val="24"/>
          <w:szCs w:val="24"/>
        </w:rPr>
        <w:t>ό</w:t>
      </w:r>
      <w:r w:rsidR="00857098">
        <w:rPr>
          <w:rFonts w:ascii="Times New Roman" w:hAnsi="Times New Roman" w:cs="Times New Roman"/>
          <w:sz w:val="24"/>
          <w:szCs w:val="24"/>
        </w:rPr>
        <w:t>,</w:t>
      </w:r>
      <w:r w:rsidRPr="004F1907">
        <w:rPr>
          <w:rFonts w:ascii="Times New Roman" w:hAnsi="Times New Roman" w:cs="Times New Roman"/>
          <w:sz w:val="24"/>
          <w:szCs w:val="24"/>
        </w:rPr>
        <w:t>τι</w:t>
      </w:r>
      <w:proofErr w:type="spellEnd"/>
      <w:r w:rsidRPr="004F1907">
        <w:rPr>
          <w:rFonts w:ascii="Times New Roman" w:hAnsi="Times New Roman" w:cs="Times New Roman"/>
          <w:sz w:val="24"/>
          <w:szCs w:val="24"/>
        </w:rPr>
        <w:t xml:space="preserve"> αφορά </w:t>
      </w:r>
      <w:r w:rsidR="00857098">
        <w:rPr>
          <w:rFonts w:ascii="Times New Roman" w:hAnsi="Times New Roman" w:cs="Times New Roman"/>
          <w:sz w:val="24"/>
          <w:szCs w:val="24"/>
        </w:rPr>
        <w:t>σ</w:t>
      </w:r>
      <w:r w:rsidRPr="004F1907">
        <w:rPr>
          <w:rFonts w:ascii="Times New Roman" w:hAnsi="Times New Roman" w:cs="Times New Roman"/>
          <w:sz w:val="24"/>
          <w:szCs w:val="24"/>
        </w:rPr>
        <w:t xml:space="preserve">τους φορολογικούς συντελεστές και </w:t>
      </w:r>
      <w:r w:rsidR="0012037D" w:rsidRPr="004F1907">
        <w:rPr>
          <w:rFonts w:ascii="Times New Roman" w:hAnsi="Times New Roman" w:cs="Times New Roman"/>
          <w:sz w:val="24"/>
          <w:szCs w:val="24"/>
        </w:rPr>
        <w:t>κατατάσσεται ως</w:t>
      </w:r>
      <w:r w:rsidRPr="004F1907">
        <w:rPr>
          <w:rFonts w:ascii="Times New Roman" w:hAnsi="Times New Roman" w:cs="Times New Roman"/>
          <w:sz w:val="24"/>
          <w:szCs w:val="24"/>
        </w:rPr>
        <w:t xml:space="preserve"> η 24</w:t>
      </w:r>
      <w:r w:rsidRPr="004F1907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4F1907">
        <w:rPr>
          <w:rFonts w:ascii="Times New Roman" w:hAnsi="Times New Roman" w:cs="Times New Roman"/>
          <w:sz w:val="24"/>
          <w:szCs w:val="24"/>
        </w:rPr>
        <w:t xml:space="preserve"> σε σύνολο 94 χωρών δείγμα</w:t>
      </w:r>
      <w:r w:rsidR="00DE2906" w:rsidRPr="004F1907">
        <w:rPr>
          <w:rFonts w:ascii="Times New Roman" w:hAnsi="Times New Roman" w:cs="Times New Roman"/>
          <w:sz w:val="24"/>
          <w:szCs w:val="24"/>
        </w:rPr>
        <w:t>τος</w:t>
      </w:r>
      <w:r w:rsidRPr="004F1907">
        <w:rPr>
          <w:rFonts w:ascii="Times New Roman" w:hAnsi="Times New Roman" w:cs="Times New Roman"/>
          <w:sz w:val="24"/>
          <w:szCs w:val="24"/>
        </w:rPr>
        <w:t xml:space="preserve"> μελέτης του ΟΟΣΑ</w:t>
      </w:r>
      <w:r w:rsidR="00E65CE5" w:rsidRPr="004F1907">
        <w:rPr>
          <w:rFonts w:ascii="Times New Roman" w:hAnsi="Times New Roman" w:cs="Times New Roman"/>
          <w:sz w:val="24"/>
          <w:szCs w:val="24"/>
        </w:rPr>
        <w:t xml:space="preserve"> (βλ. Διάγραμμα 1)</w:t>
      </w:r>
      <w:r w:rsidRPr="004F1907">
        <w:rPr>
          <w:rFonts w:ascii="Times New Roman" w:hAnsi="Times New Roman" w:cs="Times New Roman"/>
          <w:sz w:val="24"/>
          <w:szCs w:val="24"/>
        </w:rPr>
        <w:t xml:space="preserve">. </w:t>
      </w:r>
      <w:r w:rsidR="00B12936">
        <w:rPr>
          <w:rFonts w:ascii="Times New Roman" w:hAnsi="Times New Roman" w:cs="Times New Roman"/>
          <w:sz w:val="24"/>
          <w:szCs w:val="24"/>
        </w:rPr>
        <w:t>Ο</w:t>
      </w:r>
      <w:r w:rsidR="00B12936" w:rsidRPr="004F1907">
        <w:rPr>
          <w:rFonts w:ascii="Times New Roman" w:hAnsi="Times New Roman" w:cs="Times New Roman"/>
          <w:b/>
          <w:sz w:val="24"/>
          <w:szCs w:val="24"/>
        </w:rPr>
        <w:t>ι φορολογικοί συντελεστές</w:t>
      </w:r>
      <w:r w:rsidR="00B12936" w:rsidRPr="004F1907">
        <w:rPr>
          <w:rFonts w:ascii="Times New Roman" w:hAnsi="Times New Roman" w:cs="Times New Roman"/>
          <w:sz w:val="24"/>
          <w:szCs w:val="24"/>
        </w:rPr>
        <w:t xml:space="preserve"> </w:t>
      </w:r>
      <w:r w:rsidR="00B12936">
        <w:rPr>
          <w:rFonts w:ascii="Times New Roman" w:hAnsi="Times New Roman" w:cs="Times New Roman"/>
          <w:sz w:val="24"/>
          <w:szCs w:val="24"/>
        </w:rPr>
        <w:t>χ</w:t>
      </w:r>
      <w:r w:rsidR="00D96B96" w:rsidRPr="004F1907">
        <w:rPr>
          <w:rFonts w:ascii="Times New Roman" w:hAnsi="Times New Roman" w:cs="Times New Roman"/>
          <w:sz w:val="24"/>
          <w:szCs w:val="24"/>
        </w:rPr>
        <w:t>ωρίς αμφιβολία,</w:t>
      </w:r>
      <w:r w:rsidR="001F57D1" w:rsidRPr="004F1907">
        <w:rPr>
          <w:rFonts w:ascii="Times New Roman" w:hAnsi="Times New Roman" w:cs="Times New Roman"/>
          <w:sz w:val="24"/>
          <w:szCs w:val="24"/>
        </w:rPr>
        <w:t xml:space="preserve"> </w:t>
      </w:r>
      <w:r w:rsidRPr="004F1907">
        <w:rPr>
          <w:rFonts w:ascii="Times New Roman" w:hAnsi="Times New Roman" w:cs="Times New Roman"/>
          <w:b/>
          <w:sz w:val="24"/>
          <w:szCs w:val="24"/>
        </w:rPr>
        <w:t xml:space="preserve">πρέπει να μειωθούν </w:t>
      </w:r>
      <w:r w:rsidRPr="004F1907">
        <w:rPr>
          <w:rFonts w:ascii="Times New Roman" w:hAnsi="Times New Roman" w:cs="Times New Roman"/>
          <w:sz w:val="24"/>
          <w:szCs w:val="24"/>
        </w:rPr>
        <w:t>στη χώρα μας</w:t>
      </w:r>
      <w:r w:rsidR="00D96B96" w:rsidRPr="004F1907">
        <w:rPr>
          <w:rFonts w:ascii="Times New Roman" w:hAnsi="Times New Roman" w:cs="Times New Roman"/>
          <w:sz w:val="24"/>
          <w:szCs w:val="24"/>
        </w:rPr>
        <w:t>,</w:t>
      </w:r>
      <w:r w:rsidRPr="004F1907">
        <w:rPr>
          <w:rFonts w:ascii="Times New Roman" w:hAnsi="Times New Roman" w:cs="Times New Roman"/>
          <w:sz w:val="24"/>
          <w:szCs w:val="24"/>
        </w:rPr>
        <w:t xml:space="preserve"> καθώς</w:t>
      </w:r>
      <w:r w:rsidR="003767A3" w:rsidRPr="004F1907">
        <w:rPr>
          <w:rFonts w:ascii="Times New Roman" w:hAnsi="Times New Roman" w:cs="Times New Roman"/>
          <w:sz w:val="24"/>
          <w:szCs w:val="24"/>
        </w:rPr>
        <w:t>, εκτός των άλλων,</w:t>
      </w:r>
      <w:r w:rsidR="001F57D1" w:rsidRPr="004F1907">
        <w:rPr>
          <w:rFonts w:ascii="Times New Roman" w:hAnsi="Times New Roman" w:cs="Times New Roman"/>
          <w:sz w:val="24"/>
          <w:szCs w:val="24"/>
        </w:rPr>
        <w:t xml:space="preserve"> </w:t>
      </w:r>
      <w:r w:rsidR="00AA55D7" w:rsidRPr="004F1907">
        <w:rPr>
          <w:rFonts w:ascii="Times New Roman" w:hAnsi="Times New Roman" w:cs="Times New Roman"/>
          <w:sz w:val="24"/>
          <w:szCs w:val="24"/>
        </w:rPr>
        <w:t>συνορεύομε</w:t>
      </w:r>
      <w:r w:rsidRPr="004F1907">
        <w:rPr>
          <w:rFonts w:ascii="Times New Roman" w:hAnsi="Times New Roman" w:cs="Times New Roman"/>
          <w:sz w:val="24"/>
          <w:szCs w:val="24"/>
        </w:rPr>
        <w:t xml:space="preserve"> με </w:t>
      </w:r>
      <w:r w:rsidR="00AA55D7" w:rsidRPr="004F1907">
        <w:rPr>
          <w:rFonts w:ascii="Times New Roman" w:hAnsi="Times New Roman" w:cs="Times New Roman"/>
          <w:sz w:val="24"/>
          <w:szCs w:val="24"/>
        </w:rPr>
        <w:t>«</w:t>
      </w:r>
      <w:r w:rsidRPr="004F1907">
        <w:rPr>
          <w:rFonts w:ascii="Times New Roman" w:hAnsi="Times New Roman" w:cs="Times New Roman"/>
          <w:sz w:val="24"/>
          <w:szCs w:val="24"/>
        </w:rPr>
        <w:t>φθην</w:t>
      </w:r>
      <w:r w:rsidR="00E65CE5" w:rsidRPr="004F1907">
        <w:rPr>
          <w:rFonts w:ascii="Times New Roman" w:hAnsi="Times New Roman" w:cs="Times New Roman"/>
          <w:sz w:val="24"/>
          <w:szCs w:val="24"/>
        </w:rPr>
        <w:t>ά</w:t>
      </w:r>
      <w:r w:rsidR="00AA55D7" w:rsidRPr="004F1907">
        <w:rPr>
          <w:rFonts w:ascii="Times New Roman" w:hAnsi="Times New Roman" w:cs="Times New Roman"/>
          <w:sz w:val="24"/>
          <w:szCs w:val="24"/>
        </w:rPr>
        <w:t>»</w:t>
      </w:r>
      <w:r w:rsidR="001F57D1" w:rsidRPr="004F1907">
        <w:rPr>
          <w:rFonts w:ascii="Times New Roman" w:hAnsi="Times New Roman" w:cs="Times New Roman"/>
          <w:sz w:val="24"/>
          <w:szCs w:val="24"/>
        </w:rPr>
        <w:t xml:space="preserve"> </w:t>
      </w:r>
      <w:r w:rsidR="00E65CE5" w:rsidRPr="004F1907">
        <w:rPr>
          <w:rFonts w:ascii="Times New Roman" w:hAnsi="Times New Roman" w:cs="Times New Roman"/>
          <w:sz w:val="24"/>
          <w:szCs w:val="24"/>
        </w:rPr>
        <w:t>κράτη</w:t>
      </w:r>
      <w:r w:rsidRPr="004F1907">
        <w:rPr>
          <w:rFonts w:ascii="Times New Roman" w:hAnsi="Times New Roman" w:cs="Times New Roman"/>
          <w:sz w:val="24"/>
          <w:szCs w:val="24"/>
        </w:rPr>
        <w:t xml:space="preserve"> </w:t>
      </w:r>
      <w:r w:rsidR="00857098">
        <w:rPr>
          <w:rFonts w:ascii="Times New Roman" w:hAnsi="Times New Roman" w:cs="Times New Roman"/>
          <w:sz w:val="24"/>
          <w:szCs w:val="24"/>
        </w:rPr>
        <w:t xml:space="preserve">ως προς </w:t>
      </w:r>
      <w:r w:rsidRPr="004F1907">
        <w:rPr>
          <w:rFonts w:ascii="Times New Roman" w:hAnsi="Times New Roman" w:cs="Times New Roman"/>
          <w:sz w:val="24"/>
          <w:szCs w:val="24"/>
        </w:rPr>
        <w:t>τ</w:t>
      </w:r>
      <w:r w:rsidR="00141B45" w:rsidRPr="004F1907">
        <w:rPr>
          <w:rFonts w:ascii="Times New Roman" w:hAnsi="Times New Roman" w:cs="Times New Roman"/>
          <w:sz w:val="24"/>
          <w:szCs w:val="24"/>
        </w:rPr>
        <w:t>η φορολόγηση</w:t>
      </w:r>
      <w:r w:rsidRPr="004F1907">
        <w:rPr>
          <w:rFonts w:ascii="Times New Roman" w:hAnsi="Times New Roman" w:cs="Times New Roman"/>
          <w:sz w:val="24"/>
          <w:szCs w:val="24"/>
        </w:rPr>
        <w:t xml:space="preserve"> των επιχειρήσεων</w:t>
      </w:r>
      <w:r w:rsidR="00D96B96" w:rsidRPr="004F1907">
        <w:rPr>
          <w:rFonts w:ascii="Times New Roman" w:hAnsi="Times New Roman" w:cs="Times New Roman"/>
          <w:sz w:val="24"/>
          <w:szCs w:val="24"/>
        </w:rPr>
        <w:t>.</w:t>
      </w:r>
      <w:r w:rsidR="00AA55D7" w:rsidRPr="004F1907">
        <w:rPr>
          <w:rFonts w:ascii="Times New Roman" w:hAnsi="Times New Roman" w:cs="Times New Roman"/>
          <w:sz w:val="24"/>
          <w:szCs w:val="24"/>
        </w:rPr>
        <w:t xml:space="preserve"> Η μείωση τους όμως δεν είναι πανάκεια.</w:t>
      </w:r>
    </w:p>
    <w:p w:rsidR="00D96B96" w:rsidRPr="004F1907" w:rsidRDefault="00C4422D" w:rsidP="00D96B96">
      <w:pPr>
        <w:jc w:val="both"/>
        <w:rPr>
          <w:rFonts w:ascii="Times New Roman" w:hAnsi="Times New Roman" w:cs="Times New Roman"/>
          <w:sz w:val="24"/>
          <w:szCs w:val="24"/>
        </w:rPr>
      </w:pPr>
      <w:r w:rsidRPr="004F1907">
        <w:rPr>
          <w:rFonts w:ascii="Times New Roman" w:hAnsi="Times New Roman" w:cs="Times New Roman"/>
          <w:sz w:val="24"/>
          <w:szCs w:val="24"/>
        </w:rPr>
        <w:t xml:space="preserve">Παρόμοια κριτική μπορεί να ασκηθεί και </w:t>
      </w:r>
      <w:r w:rsidR="0012037D" w:rsidRPr="004F1907">
        <w:rPr>
          <w:rFonts w:ascii="Times New Roman" w:hAnsi="Times New Roman" w:cs="Times New Roman"/>
          <w:sz w:val="24"/>
          <w:szCs w:val="24"/>
        </w:rPr>
        <w:t>για τα βάρη</w:t>
      </w:r>
      <w:r w:rsidRPr="004F1907">
        <w:rPr>
          <w:rFonts w:ascii="Times New Roman" w:hAnsi="Times New Roman" w:cs="Times New Roman"/>
          <w:sz w:val="24"/>
          <w:szCs w:val="24"/>
        </w:rPr>
        <w:t xml:space="preserve"> που επωμίζονται οι εταιρίες και αφορ</w:t>
      </w:r>
      <w:r w:rsidR="0012037D" w:rsidRPr="004F1907">
        <w:rPr>
          <w:rFonts w:ascii="Times New Roman" w:hAnsi="Times New Roman" w:cs="Times New Roman"/>
          <w:sz w:val="24"/>
          <w:szCs w:val="24"/>
        </w:rPr>
        <w:t>ούν σ</w:t>
      </w:r>
      <w:r w:rsidRPr="004F1907">
        <w:rPr>
          <w:rFonts w:ascii="Times New Roman" w:hAnsi="Times New Roman" w:cs="Times New Roman"/>
          <w:sz w:val="24"/>
          <w:szCs w:val="24"/>
        </w:rPr>
        <w:t xml:space="preserve">τις δαπάνες για κοινωνική ασφάλιση (Πίνακας </w:t>
      </w:r>
      <w:r w:rsidR="00D96B96" w:rsidRPr="004F1907">
        <w:rPr>
          <w:rFonts w:ascii="Times New Roman" w:hAnsi="Times New Roman" w:cs="Times New Roman"/>
          <w:sz w:val="24"/>
          <w:szCs w:val="24"/>
        </w:rPr>
        <w:t>2</w:t>
      </w:r>
      <w:r w:rsidRPr="004F1907">
        <w:rPr>
          <w:rFonts w:ascii="Times New Roman" w:hAnsi="Times New Roman" w:cs="Times New Roman"/>
          <w:sz w:val="24"/>
          <w:szCs w:val="24"/>
        </w:rPr>
        <w:t xml:space="preserve">). Οι πρωτοπόροι και στις δυο προαναφερθείσες κατηγορίες είναι τα βιομηχανικά κράτη. </w:t>
      </w:r>
      <w:r w:rsidR="00D96B96" w:rsidRPr="004F1907">
        <w:rPr>
          <w:rFonts w:ascii="Times New Roman" w:hAnsi="Times New Roman" w:cs="Times New Roman"/>
          <w:sz w:val="24"/>
          <w:szCs w:val="24"/>
        </w:rPr>
        <w:t xml:space="preserve">Αξίζει </w:t>
      </w:r>
      <w:r w:rsidR="00B12936">
        <w:rPr>
          <w:rFonts w:ascii="Times New Roman" w:hAnsi="Times New Roman" w:cs="Times New Roman"/>
          <w:sz w:val="24"/>
          <w:szCs w:val="24"/>
        </w:rPr>
        <w:t xml:space="preserve">βέβαια </w:t>
      </w:r>
      <w:r w:rsidR="00D96B96" w:rsidRPr="004F1907">
        <w:rPr>
          <w:rFonts w:ascii="Times New Roman" w:hAnsi="Times New Roman" w:cs="Times New Roman"/>
          <w:sz w:val="24"/>
          <w:szCs w:val="24"/>
        </w:rPr>
        <w:t xml:space="preserve">να </w:t>
      </w:r>
      <w:r w:rsidR="00D96B96" w:rsidRPr="004F1907">
        <w:rPr>
          <w:rFonts w:ascii="Times New Roman" w:hAnsi="Times New Roman" w:cs="Times New Roman"/>
          <w:sz w:val="24"/>
          <w:szCs w:val="24"/>
        </w:rPr>
        <w:lastRenderedPageBreak/>
        <w:t xml:space="preserve">σημειωθεί </w:t>
      </w:r>
      <w:r w:rsidR="0012037D" w:rsidRPr="004F1907">
        <w:rPr>
          <w:rFonts w:ascii="Times New Roman" w:hAnsi="Times New Roman" w:cs="Times New Roman"/>
          <w:sz w:val="24"/>
          <w:szCs w:val="24"/>
        </w:rPr>
        <w:t xml:space="preserve">παρενθετικά, </w:t>
      </w:r>
      <w:r w:rsidR="00D96B96" w:rsidRPr="004F1907">
        <w:rPr>
          <w:rFonts w:ascii="Times New Roman" w:hAnsi="Times New Roman" w:cs="Times New Roman"/>
          <w:sz w:val="24"/>
          <w:szCs w:val="24"/>
        </w:rPr>
        <w:t xml:space="preserve">ότι το 65-75% των </w:t>
      </w:r>
      <w:r w:rsidR="0012037D" w:rsidRPr="004F1907">
        <w:rPr>
          <w:rFonts w:ascii="Times New Roman" w:hAnsi="Times New Roman" w:cs="Times New Roman"/>
          <w:sz w:val="24"/>
          <w:szCs w:val="24"/>
        </w:rPr>
        <w:t>Ξ</w:t>
      </w:r>
      <w:r w:rsidR="00D96B96" w:rsidRPr="004F1907">
        <w:rPr>
          <w:rFonts w:ascii="Times New Roman" w:hAnsi="Times New Roman" w:cs="Times New Roman"/>
          <w:sz w:val="24"/>
          <w:szCs w:val="24"/>
        </w:rPr>
        <w:t xml:space="preserve">ένων </w:t>
      </w:r>
      <w:r w:rsidR="0012037D" w:rsidRPr="004F1907">
        <w:rPr>
          <w:rFonts w:ascii="Times New Roman" w:hAnsi="Times New Roman" w:cs="Times New Roman"/>
          <w:sz w:val="24"/>
          <w:szCs w:val="24"/>
        </w:rPr>
        <w:t>Ά</w:t>
      </w:r>
      <w:r w:rsidR="00D96B96" w:rsidRPr="004F1907">
        <w:rPr>
          <w:rFonts w:ascii="Times New Roman" w:hAnsi="Times New Roman" w:cs="Times New Roman"/>
          <w:sz w:val="24"/>
          <w:szCs w:val="24"/>
        </w:rPr>
        <w:t xml:space="preserve">μεσων </w:t>
      </w:r>
      <w:r w:rsidR="0012037D" w:rsidRPr="004F1907">
        <w:rPr>
          <w:rFonts w:ascii="Times New Roman" w:hAnsi="Times New Roman" w:cs="Times New Roman"/>
          <w:sz w:val="24"/>
          <w:szCs w:val="24"/>
        </w:rPr>
        <w:t>Ε</w:t>
      </w:r>
      <w:r w:rsidR="00D96B96" w:rsidRPr="004F1907">
        <w:rPr>
          <w:rFonts w:ascii="Times New Roman" w:hAnsi="Times New Roman" w:cs="Times New Roman"/>
          <w:sz w:val="24"/>
          <w:szCs w:val="24"/>
        </w:rPr>
        <w:t xml:space="preserve">πενδύσεων πραγματοποιείται ανάμεσα στις βιομηχανικές </w:t>
      </w:r>
      <w:r w:rsidR="007167F5" w:rsidRPr="004F1907">
        <w:rPr>
          <w:rFonts w:ascii="Times New Roman" w:hAnsi="Times New Roman" w:cs="Times New Roman"/>
          <w:sz w:val="24"/>
          <w:szCs w:val="24"/>
        </w:rPr>
        <w:t xml:space="preserve">«ακριβές» </w:t>
      </w:r>
      <w:r w:rsidR="00D96B96" w:rsidRPr="004F1907">
        <w:rPr>
          <w:rFonts w:ascii="Times New Roman" w:hAnsi="Times New Roman" w:cs="Times New Roman"/>
          <w:sz w:val="24"/>
          <w:szCs w:val="24"/>
        </w:rPr>
        <w:t xml:space="preserve">χώρες του κόσμου που δεν χαρακτηρίζονται ως φορολογικοί παράδεισοι όμοιοι της Βουλγαρίας </w:t>
      </w:r>
      <w:r w:rsidR="00DE2906" w:rsidRPr="004F1907">
        <w:rPr>
          <w:rFonts w:ascii="Times New Roman" w:hAnsi="Times New Roman" w:cs="Times New Roman"/>
          <w:sz w:val="24"/>
          <w:szCs w:val="24"/>
        </w:rPr>
        <w:t>κ.ά.</w:t>
      </w:r>
    </w:p>
    <w:p w:rsidR="0008015D" w:rsidRPr="00837E9B" w:rsidRDefault="0008015D" w:rsidP="0008015D">
      <w:pPr>
        <w:rPr>
          <w:rFonts w:ascii="Times New Roman" w:hAnsi="Times New Roman" w:cs="Times New Roman"/>
          <w:sz w:val="24"/>
          <w:szCs w:val="24"/>
        </w:rPr>
      </w:pPr>
      <w:r w:rsidRPr="00837E9B">
        <w:rPr>
          <w:rFonts w:ascii="Times New Roman" w:hAnsi="Times New Roman" w:cs="Times New Roman"/>
          <w:b/>
          <w:sz w:val="24"/>
          <w:szCs w:val="24"/>
        </w:rPr>
        <w:t>Πίνακας 2</w:t>
      </w:r>
      <w:r w:rsidRPr="00837E9B">
        <w:rPr>
          <w:rFonts w:ascii="Times New Roman" w:hAnsi="Times New Roman" w:cs="Times New Roman"/>
          <w:sz w:val="24"/>
          <w:szCs w:val="24"/>
        </w:rPr>
        <w:t xml:space="preserve"> – Εργοδοτικές εισφορές κοινωνικής ασφάλισης (ως %)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1872"/>
      </w:tblGrid>
      <w:tr w:rsidR="0008015D" w:rsidRPr="00837E9B" w:rsidTr="00E542FA">
        <w:tc>
          <w:tcPr>
            <w:tcW w:w="4927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b/>
                <w:sz w:val="24"/>
                <w:szCs w:val="24"/>
              </w:rPr>
              <w:t>ΧΩΡΑ</w:t>
            </w:r>
          </w:p>
        </w:tc>
        <w:tc>
          <w:tcPr>
            <w:tcW w:w="1872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b/>
                <w:sz w:val="24"/>
                <w:szCs w:val="24"/>
              </w:rPr>
              <w:t>Ποσοστό (%) επιβάρυνσης</w:t>
            </w:r>
          </w:p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5D" w:rsidRPr="00837E9B" w:rsidTr="00E542FA">
        <w:tc>
          <w:tcPr>
            <w:tcW w:w="4927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ΓΑΛΛΙΑ</w:t>
            </w:r>
          </w:p>
        </w:tc>
        <w:tc>
          <w:tcPr>
            <w:tcW w:w="1872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08015D" w:rsidRPr="00837E9B" w:rsidTr="00E542FA">
        <w:tc>
          <w:tcPr>
            <w:tcW w:w="4927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ΔΗΜΟΚΡΑΤΙΑ ΤΗΣ ΤΣΕΧΙΑΣ</w:t>
            </w:r>
          </w:p>
        </w:tc>
        <w:tc>
          <w:tcPr>
            <w:tcW w:w="1872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08015D" w:rsidRPr="00837E9B" w:rsidTr="00E542FA">
        <w:tc>
          <w:tcPr>
            <w:tcW w:w="4927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ΕΣΘΟΝΙΑ</w:t>
            </w:r>
          </w:p>
        </w:tc>
        <w:tc>
          <w:tcPr>
            <w:tcW w:w="1872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08015D" w:rsidRPr="00837E9B" w:rsidTr="00E542FA">
        <w:tc>
          <w:tcPr>
            <w:tcW w:w="4927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ΒΕΛΓΙΟ</w:t>
            </w:r>
          </w:p>
        </w:tc>
        <w:tc>
          <w:tcPr>
            <w:tcW w:w="1872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08015D" w:rsidRPr="00837E9B" w:rsidTr="00E542FA">
        <w:tc>
          <w:tcPr>
            <w:tcW w:w="4927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ΙΤΑΛΙΑ</w:t>
            </w:r>
          </w:p>
        </w:tc>
        <w:tc>
          <w:tcPr>
            <w:tcW w:w="1872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08015D" w:rsidRPr="00837E9B" w:rsidTr="00E542FA">
        <w:tc>
          <w:tcPr>
            <w:tcW w:w="4927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ΣΟΥΗΔΙΑ</w:t>
            </w:r>
          </w:p>
        </w:tc>
        <w:tc>
          <w:tcPr>
            <w:tcW w:w="1872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08015D" w:rsidRPr="00837E9B" w:rsidTr="00E542FA">
        <w:tc>
          <w:tcPr>
            <w:tcW w:w="4927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ΙΣΠΑΝΙΑ</w:t>
            </w:r>
          </w:p>
        </w:tc>
        <w:tc>
          <w:tcPr>
            <w:tcW w:w="1872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08015D" w:rsidRPr="00837E9B" w:rsidTr="00E542FA">
        <w:tc>
          <w:tcPr>
            <w:tcW w:w="4927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b/>
                <w:sz w:val="24"/>
                <w:szCs w:val="24"/>
              </w:rPr>
              <w:t>ΕΛΛΑΔΑ</w:t>
            </w:r>
          </w:p>
        </w:tc>
        <w:tc>
          <w:tcPr>
            <w:tcW w:w="1872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b/>
                <w:sz w:val="24"/>
                <w:szCs w:val="24"/>
              </w:rPr>
              <w:t>25,1</w:t>
            </w:r>
          </w:p>
        </w:tc>
      </w:tr>
      <w:tr w:rsidR="0008015D" w:rsidRPr="00837E9B" w:rsidTr="00E542FA">
        <w:tc>
          <w:tcPr>
            <w:tcW w:w="4927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ΛΕΤΟΝΙΑ</w:t>
            </w:r>
          </w:p>
        </w:tc>
        <w:tc>
          <w:tcPr>
            <w:tcW w:w="1872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08015D" w:rsidRPr="00837E9B" w:rsidTr="00E542FA">
        <w:tc>
          <w:tcPr>
            <w:tcW w:w="4927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ΠΟΡΤΟΓΑΛΙΑ</w:t>
            </w:r>
          </w:p>
        </w:tc>
        <w:tc>
          <w:tcPr>
            <w:tcW w:w="1872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</w:tbl>
    <w:p w:rsidR="0008015D" w:rsidRPr="00837E9B" w:rsidRDefault="0008015D" w:rsidP="0008015D">
      <w:pPr>
        <w:rPr>
          <w:rFonts w:ascii="Times New Roman" w:hAnsi="Times New Roman" w:cs="Times New Roman"/>
          <w:sz w:val="24"/>
          <w:szCs w:val="24"/>
        </w:rPr>
      </w:pPr>
      <w:r w:rsidRPr="00837E9B">
        <w:rPr>
          <w:rFonts w:ascii="Times New Roman" w:hAnsi="Times New Roman" w:cs="Times New Roman"/>
          <w:i/>
          <w:sz w:val="24"/>
          <w:szCs w:val="24"/>
        </w:rPr>
        <w:t>Πηγή</w:t>
      </w:r>
      <w:r w:rsidRPr="00837E9B">
        <w:rPr>
          <w:rFonts w:ascii="Times New Roman" w:hAnsi="Times New Roman" w:cs="Times New Roman"/>
          <w:sz w:val="24"/>
          <w:szCs w:val="24"/>
        </w:rPr>
        <w:t xml:space="preserve">: </w:t>
      </w:r>
      <w:r w:rsidRPr="00837E9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37E9B">
        <w:rPr>
          <w:rFonts w:ascii="Times New Roman" w:hAnsi="Times New Roman" w:cs="Times New Roman"/>
          <w:sz w:val="24"/>
          <w:szCs w:val="24"/>
        </w:rPr>
        <w:t xml:space="preserve">ΟΣΑ </w:t>
      </w:r>
    </w:p>
    <w:p w:rsidR="00C4422D" w:rsidRPr="004F1907" w:rsidRDefault="00AA55D7" w:rsidP="00485189">
      <w:pPr>
        <w:jc w:val="both"/>
        <w:rPr>
          <w:rFonts w:ascii="Times New Roman" w:hAnsi="Times New Roman" w:cs="Times New Roman"/>
          <w:sz w:val="24"/>
          <w:szCs w:val="24"/>
        </w:rPr>
      </w:pPr>
      <w:r w:rsidRPr="004F1907">
        <w:rPr>
          <w:rFonts w:ascii="Times New Roman" w:hAnsi="Times New Roman" w:cs="Times New Roman"/>
          <w:sz w:val="24"/>
          <w:szCs w:val="24"/>
        </w:rPr>
        <w:t>Τέλος, ως προς τους συντελεστές του ΦΠΑ</w:t>
      </w:r>
      <w:r w:rsidR="00A236B6" w:rsidRPr="004F1907">
        <w:rPr>
          <w:rFonts w:ascii="Times New Roman" w:hAnsi="Times New Roman" w:cs="Times New Roman"/>
          <w:sz w:val="24"/>
          <w:szCs w:val="24"/>
        </w:rPr>
        <w:t xml:space="preserve">, </w:t>
      </w:r>
      <w:r w:rsidR="00D96B96" w:rsidRPr="004F1907">
        <w:rPr>
          <w:rFonts w:ascii="Times New Roman" w:hAnsi="Times New Roman" w:cs="Times New Roman"/>
          <w:sz w:val="24"/>
          <w:szCs w:val="24"/>
        </w:rPr>
        <w:t xml:space="preserve">και εδώ </w:t>
      </w:r>
      <w:r w:rsidR="00A236B6" w:rsidRPr="004F1907">
        <w:rPr>
          <w:rFonts w:ascii="Times New Roman" w:hAnsi="Times New Roman" w:cs="Times New Roman"/>
          <w:sz w:val="24"/>
          <w:szCs w:val="24"/>
        </w:rPr>
        <w:t>δεν είμαστε οι ακριβότεροι σε επίπεδο ΕΕ</w:t>
      </w:r>
      <w:r w:rsidR="00D96B96" w:rsidRPr="004F1907">
        <w:rPr>
          <w:rFonts w:ascii="Times New Roman" w:hAnsi="Times New Roman" w:cs="Times New Roman"/>
          <w:sz w:val="24"/>
          <w:szCs w:val="24"/>
        </w:rPr>
        <w:t xml:space="preserve">. Η </w:t>
      </w:r>
      <w:r w:rsidR="00DE2906" w:rsidRPr="004F1907">
        <w:rPr>
          <w:rFonts w:ascii="Times New Roman" w:hAnsi="Times New Roman" w:cs="Times New Roman"/>
          <w:sz w:val="24"/>
          <w:szCs w:val="24"/>
        </w:rPr>
        <w:t xml:space="preserve">επιβεβλημένη </w:t>
      </w:r>
      <w:r w:rsidR="00D96B96" w:rsidRPr="004F1907">
        <w:rPr>
          <w:rFonts w:ascii="Times New Roman" w:hAnsi="Times New Roman" w:cs="Times New Roman"/>
          <w:sz w:val="24"/>
          <w:szCs w:val="24"/>
        </w:rPr>
        <w:t>μείωση βέβαια των έμμεσων φόρων</w:t>
      </w:r>
      <w:r w:rsidR="00DE2906" w:rsidRPr="004F1907">
        <w:rPr>
          <w:rFonts w:ascii="Times New Roman" w:hAnsi="Times New Roman" w:cs="Times New Roman"/>
          <w:sz w:val="24"/>
          <w:szCs w:val="24"/>
        </w:rPr>
        <w:t xml:space="preserve">, σε μια χώρα </w:t>
      </w:r>
      <w:r w:rsidR="006842EC" w:rsidRPr="004F1907">
        <w:rPr>
          <w:rFonts w:ascii="Times New Roman" w:hAnsi="Times New Roman" w:cs="Times New Roman"/>
          <w:sz w:val="24"/>
          <w:szCs w:val="24"/>
        </w:rPr>
        <w:t xml:space="preserve">με </w:t>
      </w:r>
      <w:r w:rsidR="006842EC">
        <w:rPr>
          <w:rFonts w:ascii="Times New Roman" w:hAnsi="Times New Roman" w:cs="Times New Roman"/>
          <w:sz w:val="24"/>
          <w:szCs w:val="24"/>
        </w:rPr>
        <w:t xml:space="preserve">χαμηλά </w:t>
      </w:r>
      <w:r w:rsidR="006842EC" w:rsidRPr="004F1907">
        <w:rPr>
          <w:rFonts w:ascii="Times New Roman" w:hAnsi="Times New Roman" w:cs="Times New Roman"/>
          <w:sz w:val="24"/>
          <w:szCs w:val="24"/>
        </w:rPr>
        <w:t>εισοδήματ</w:t>
      </w:r>
      <w:r w:rsidR="006842EC">
        <w:rPr>
          <w:rFonts w:ascii="Times New Roman" w:hAnsi="Times New Roman" w:cs="Times New Roman"/>
          <w:sz w:val="24"/>
          <w:szCs w:val="24"/>
        </w:rPr>
        <w:t>α, σαν την Ελλάδα</w:t>
      </w:r>
      <w:r w:rsidR="00DE2906" w:rsidRPr="004F1907">
        <w:rPr>
          <w:rFonts w:ascii="Times New Roman" w:hAnsi="Times New Roman" w:cs="Times New Roman"/>
          <w:sz w:val="24"/>
          <w:szCs w:val="24"/>
        </w:rPr>
        <w:t>,</w:t>
      </w:r>
      <w:r w:rsidR="00D96B96" w:rsidRPr="004F1907">
        <w:rPr>
          <w:rFonts w:ascii="Times New Roman" w:hAnsi="Times New Roman" w:cs="Times New Roman"/>
          <w:sz w:val="24"/>
          <w:szCs w:val="24"/>
        </w:rPr>
        <w:t xml:space="preserve"> θα </w:t>
      </w:r>
      <w:r w:rsidR="006842EC">
        <w:rPr>
          <w:rFonts w:ascii="Times New Roman" w:hAnsi="Times New Roman" w:cs="Times New Roman"/>
          <w:sz w:val="24"/>
          <w:szCs w:val="24"/>
        </w:rPr>
        <w:t>έχει ιδιαίτερα ευνοϊκές επιπτώσεις στους πολίτες της</w:t>
      </w:r>
      <w:r w:rsidR="00A236B6" w:rsidRPr="004F1907">
        <w:rPr>
          <w:rFonts w:ascii="Times New Roman" w:hAnsi="Times New Roman" w:cs="Times New Roman"/>
          <w:sz w:val="24"/>
          <w:szCs w:val="24"/>
        </w:rPr>
        <w:t xml:space="preserve"> (Βλ</w:t>
      </w:r>
      <w:r w:rsidR="00D96B96" w:rsidRPr="004F1907">
        <w:rPr>
          <w:rFonts w:ascii="Times New Roman" w:hAnsi="Times New Roman" w:cs="Times New Roman"/>
          <w:sz w:val="24"/>
          <w:szCs w:val="24"/>
        </w:rPr>
        <w:t>.</w:t>
      </w:r>
      <w:r w:rsidR="00A236B6" w:rsidRPr="004F1907">
        <w:rPr>
          <w:rFonts w:ascii="Times New Roman" w:hAnsi="Times New Roman" w:cs="Times New Roman"/>
          <w:sz w:val="24"/>
          <w:szCs w:val="24"/>
        </w:rPr>
        <w:t xml:space="preserve"> Πίνακα 3).</w:t>
      </w:r>
    </w:p>
    <w:p w:rsidR="0008015D" w:rsidRPr="00837E9B" w:rsidRDefault="0008015D" w:rsidP="0008015D">
      <w:pPr>
        <w:rPr>
          <w:rFonts w:ascii="Times New Roman" w:hAnsi="Times New Roman" w:cs="Times New Roman"/>
          <w:sz w:val="24"/>
          <w:szCs w:val="24"/>
        </w:rPr>
      </w:pPr>
      <w:r w:rsidRPr="00837E9B">
        <w:rPr>
          <w:rFonts w:ascii="Times New Roman" w:hAnsi="Times New Roman" w:cs="Times New Roman"/>
          <w:b/>
          <w:sz w:val="24"/>
          <w:szCs w:val="24"/>
        </w:rPr>
        <w:t>Πίνακας 3</w:t>
      </w:r>
      <w:r w:rsidRPr="00837E9B">
        <w:rPr>
          <w:rFonts w:ascii="Times New Roman" w:hAnsi="Times New Roman" w:cs="Times New Roman"/>
          <w:sz w:val="24"/>
          <w:szCs w:val="24"/>
        </w:rPr>
        <w:t xml:space="preserve"> – Συντελεστές ΦΠΑ ( ως %).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1"/>
        <w:gridCol w:w="1920"/>
      </w:tblGrid>
      <w:tr w:rsidR="0008015D" w:rsidRPr="00837E9B" w:rsidTr="00E542FA">
        <w:tc>
          <w:tcPr>
            <w:tcW w:w="4171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b/>
                <w:sz w:val="24"/>
                <w:szCs w:val="24"/>
              </w:rPr>
              <w:t>ΧΩΡΑ</w:t>
            </w:r>
          </w:p>
        </w:tc>
        <w:tc>
          <w:tcPr>
            <w:tcW w:w="1920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b/>
                <w:sz w:val="24"/>
                <w:szCs w:val="24"/>
              </w:rPr>
              <w:t>Ποσοστό (%)</w:t>
            </w:r>
          </w:p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15D" w:rsidRPr="00837E9B" w:rsidTr="00E542FA">
        <w:tc>
          <w:tcPr>
            <w:tcW w:w="4171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ΟΥΓΓΑΡΙΑ</w:t>
            </w:r>
          </w:p>
        </w:tc>
        <w:tc>
          <w:tcPr>
            <w:tcW w:w="1920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08015D" w:rsidRPr="00837E9B" w:rsidTr="00E542FA">
        <w:tc>
          <w:tcPr>
            <w:tcW w:w="4171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ΣΟΥΗΔΙΑ</w:t>
            </w:r>
          </w:p>
        </w:tc>
        <w:tc>
          <w:tcPr>
            <w:tcW w:w="1920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8015D" w:rsidRPr="00837E9B" w:rsidTr="00E542FA">
        <w:tc>
          <w:tcPr>
            <w:tcW w:w="4171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ΔΑΝΙΑ</w:t>
            </w:r>
          </w:p>
        </w:tc>
        <w:tc>
          <w:tcPr>
            <w:tcW w:w="1920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8015D" w:rsidRPr="00837E9B" w:rsidTr="00E542FA">
        <w:tc>
          <w:tcPr>
            <w:tcW w:w="4171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ΝΟΡΒΗΓΙΑ</w:t>
            </w:r>
          </w:p>
        </w:tc>
        <w:tc>
          <w:tcPr>
            <w:tcW w:w="1920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8015D" w:rsidRPr="00837E9B" w:rsidTr="00E542FA">
        <w:tc>
          <w:tcPr>
            <w:tcW w:w="4171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b/>
                <w:sz w:val="24"/>
                <w:szCs w:val="24"/>
              </w:rPr>
              <w:t>ΕΛΛΑΔΑ</w:t>
            </w:r>
          </w:p>
        </w:tc>
        <w:tc>
          <w:tcPr>
            <w:tcW w:w="1920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</w:tr>
      <w:tr w:rsidR="0008015D" w:rsidRPr="00837E9B" w:rsidTr="00E542FA">
        <w:tc>
          <w:tcPr>
            <w:tcW w:w="4171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ΦΙΝΛΑΝΔΙΑ</w:t>
            </w:r>
          </w:p>
        </w:tc>
        <w:tc>
          <w:tcPr>
            <w:tcW w:w="1920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08015D" w:rsidRPr="00837E9B" w:rsidTr="00E542FA">
        <w:tc>
          <w:tcPr>
            <w:tcW w:w="4171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ΙΣΛΑΝΔΙΑ</w:t>
            </w:r>
          </w:p>
        </w:tc>
        <w:tc>
          <w:tcPr>
            <w:tcW w:w="1920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08015D" w:rsidRPr="00837E9B" w:rsidTr="00E542FA">
        <w:tc>
          <w:tcPr>
            <w:tcW w:w="4171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ΠΟΛΩΝΙΑ</w:t>
            </w:r>
          </w:p>
        </w:tc>
        <w:tc>
          <w:tcPr>
            <w:tcW w:w="1920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08015D" w:rsidRPr="00837E9B" w:rsidTr="00E542FA">
        <w:tc>
          <w:tcPr>
            <w:tcW w:w="4171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ΙΡΛΑΝΔΙΑ</w:t>
            </w:r>
          </w:p>
        </w:tc>
        <w:tc>
          <w:tcPr>
            <w:tcW w:w="1920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08015D" w:rsidRPr="00837E9B" w:rsidTr="00E542FA">
        <w:tc>
          <w:tcPr>
            <w:tcW w:w="4171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ΠΟΡΤΟΓΑΛΙΑ</w:t>
            </w:r>
          </w:p>
        </w:tc>
        <w:tc>
          <w:tcPr>
            <w:tcW w:w="1920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08015D" w:rsidRPr="00837E9B" w:rsidTr="00E542FA">
        <w:tc>
          <w:tcPr>
            <w:tcW w:w="4171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ΙΤΑΛΙΑ</w:t>
            </w:r>
          </w:p>
        </w:tc>
        <w:tc>
          <w:tcPr>
            <w:tcW w:w="1920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</w:tbl>
    <w:p w:rsidR="0008015D" w:rsidRPr="00837E9B" w:rsidRDefault="0008015D" w:rsidP="0008015D">
      <w:pPr>
        <w:rPr>
          <w:rFonts w:ascii="Times New Roman" w:hAnsi="Times New Roman" w:cs="Times New Roman"/>
          <w:sz w:val="24"/>
          <w:szCs w:val="24"/>
        </w:rPr>
      </w:pPr>
      <w:r w:rsidRPr="00837E9B">
        <w:rPr>
          <w:rFonts w:ascii="Times New Roman" w:hAnsi="Times New Roman" w:cs="Times New Roman"/>
          <w:i/>
          <w:sz w:val="24"/>
          <w:szCs w:val="24"/>
        </w:rPr>
        <w:t>Πηγή:</w:t>
      </w:r>
      <w:r w:rsidRPr="00837E9B">
        <w:rPr>
          <w:rFonts w:ascii="Times New Roman" w:hAnsi="Times New Roman" w:cs="Times New Roman"/>
          <w:sz w:val="24"/>
          <w:szCs w:val="24"/>
        </w:rPr>
        <w:t xml:space="preserve"> ΟΟΣΑ, ΦΠΑ της 1/1/2018</w:t>
      </w:r>
    </w:p>
    <w:p w:rsidR="00C4422D" w:rsidRPr="004F1907" w:rsidRDefault="00485189" w:rsidP="00485189">
      <w:pPr>
        <w:jc w:val="both"/>
        <w:rPr>
          <w:rFonts w:ascii="Times New Roman" w:hAnsi="Times New Roman" w:cs="Times New Roman"/>
          <w:sz w:val="24"/>
          <w:szCs w:val="24"/>
        </w:rPr>
      </w:pPr>
      <w:r w:rsidRPr="004F1907">
        <w:rPr>
          <w:rFonts w:ascii="Times New Roman" w:hAnsi="Times New Roman" w:cs="Times New Roman"/>
          <w:b/>
          <w:sz w:val="24"/>
          <w:szCs w:val="24"/>
        </w:rPr>
        <w:t>Ι</w:t>
      </w:r>
      <w:r w:rsidRPr="004F1907">
        <w:rPr>
          <w:rFonts w:ascii="Times New Roman" w:hAnsi="Times New Roman" w:cs="Times New Roman"/>
          <w:sz w:val="24"/>
          <w:szCs w:val="24"/>
        </w:rPr>
        <w:t xml:space="preserve">σχυριζόταν η προηγούμενη κυβέρνηση ότι με τη δυναμική που άρχισε να αναπτύσσεται </w:t>
      </w:r>
      <w:r w:rsidR="00E65CE5" w:rsidRPr="004F1907">
        <w:rPr>
          <w:rFonts w:ascii="Times New Roman" w:hAnsi="Times New Roman" w:cs="Times New Roman"/>
          <w:sz w:val="24"/>
          <w:szCs w:val="24"/>
        </w:rPr>
        <w:t xml:space="preserve">η οικονομία </w:t>
      </w:r>
      <w:r w:rsidRPr="004F1907">
        <w:rPr>
          <w:rFonts w:ascii="Times New Roman" w:hAnsi="Times New Roman" w:cs="Times New Roman"/>
          <w:sz w:val="24"/>
          <w:szCs w:val="24"/>
        </w:rPr>
        <w:t>το 2014, η χώρα θα γνώριζε ταχ</w:t>
      </w:r>
      <w:r w:rsidR="00E65CE5" w:rsidRPr="004F1907">
        <w:rPr>
          <w:rFonts w:ascii="Times New Roman" w:hAnsi="Times New Roman" w:cs="Times New Roman"/>
          <w:sz w:val="24"/>
          <w:szCs w:val="24"/>
        </w:rPr>
        <w:t>εί</w:t>
      </w:r>
      <w:r w:rsidRPr="004F1907">
        <w:rPr>
          <w:rFonts w:ascii="Times New Roman" w:hAnsi="Times New Roman" w:cs="Times New Roman"/>
          <w:sz w:val="24"/>
          <w:szCs w:val="24"/>
        </w:rPr>
        <w:t>ς ρυθμούς ανάπτυξης</w:t>
      </w:r>
      <w:r w:rsidR="003767A3" w:rsidRPr="004F1907">
        <w:rPr>
          <w:rFonts w:ascii="Times New Roman" w:hAnsi="Times New Roman" w:cs="Times New Roman"/>
          <w:sz w:val="24"/>
          <w:szCs w:val="24"/>
        </w:rPr>
        <w:t>,</w:t>
      </w:r>
      <w:r w:rsidRPr="004F1907">
        <w:rPr>
          <w:rFonts w:ascii="Times New Roman" w:hAnsi="Times New Roman" w:cs="Times New Roman"/>
          <w:sz w:val="24"/>
          <w:szCs w:val="24"/>
        </w:rPr>
        <w:t xml:space="preserve"> με συνέπεια το 2018 το ΑΕΠ να προσέγγιζε τα 21</w:t>
      </w:r>
      <w:r w:rsidR="00D96B96" w:rsidRPr="004F1907">
        <w:rPr>
          <w:rFonts w:ascii="Times New Roman" w:hAnsi="Times New Roman" w:cs="Times New Roman"/>
          <w:sz w:val="24"/>
          <w:szCs w:val="24"/>
        </w:rPr>
        <w:t>6</w:t>
      </w:r>
      <w:r w:rsidRPr="004F1907">
        <w:rPr>
          <w:rFonts w:ascii="Times New Roman" w:hAnsi="Times New Roman" w:cs="Times New Roman"/>
          <w:sz w:val="24"/>
          <w:szCs w:val="24"/>
        </w:rPr>
        <w:t xml:space="preserve"> δις ευρώ, σύμφωνα με τα στοιχεία του </w:t>
      </w:r>
      <w:r w:rsidR="00D96B96" w:rsidRPr="004F1907">
        <w:rPr>
          <w:rFonts w:ascii="Times New Roman" w:hAnsi="Times New Roman" w:cs="Times New Roman"/>
          <w:sz w:val="24"/>
          <w:szCs w:val="24"/>
        </w:rPr>
        <w:t>Μ</w:t>
      </w:r>
      <w:r w:rsidRPr="004F1907">
        <w:rPr>
          <w:rFonts w:ascii="Times New Roman" w:hAnsi="Times New Roman" w:cs="Times New Roman"/>
          <w:sz w:val="24"/>
          <w:szCs w:val="24"/>
        </w:rPr>
        <w:t xml:space="preserve">εσοπρόθεσμου </w:t>
      </w:r>
      <w:r w:rsidR="00D96B96" w:rsidRPr="004F1907">
        <w:rPr>
          <w:rFonts w:ascii="Times New Roman" w:hAnsi="Times New Roman" w:cs="Times New Roman"/>
          <w:sz w:val="24"/>
          <w:szCs w:val="24"/>
        </w:rPr>
        <w:t xml:space="preserve">Δημοσιονομικού Προγράμματος </w:t>
      </w:r>
      <w:r w:rsidRPr="004F1907">
        <w:rPr>
          <w:rFonts w:ascii="Times New Roman" w:hAnsi="Times New Roman" w:cs="Times New Roman"/>
          <w:sz w:val="24"/>
          <w:szCs w:val="24"/>
        </w:rPr>
        <w:t xml:space="preserve">2015-18. Αυτό </w:t>
      </w:r>
      <w:r w:rsidR="006842EC">
        <w:rPr>
          <w:rFonts w:ascii="Times New Roman" w:hAnsi="Times New Roman" w:cs="Times New Roman"/>
          <w:sz w:val="24"/>
          <w:szCs w:val="24"/>
        </w:rPr>
        <w:t xml:space="preserve">βέβαια </w:t>
      </w:r>
      <w:r w:rsidRPr="004F1907">
        <w:rPr>
          <w:rFonts w:ascii="Times New Roman" w:hAnsi="Times New Roman" w:cs="Times New Roman"/>
          <w:sz w:val="24"/>
          <w:szCs w:val="24"/>
        </w:rPr>
        <w:t>θα μπορ</w:t>
      </w:r>
      <w:r w:rsidR="00D96B96" w:rsidRPr="004F1907">
        <w:rPr>
          <w:rFonts w:ascii="Times New Roman" w:hAnsi="Times New Roman" w:cs="Times New Roman"/>
          <w:sz w:val="24"/>
          <w:szCs w:val="24"/>
        </w:rPr>
        <w:t>ο</w:t>
      </w:r>
      <w:r w:rsidRPr="004F1907">
        <w:rPr>
          <w:rFonts w:ascii="Times New Roman" w:hAnsi="Times New Roman" w:cs="Times New Roman"/>
          <w:sz w:val="24"/>
          <w:szCs w:val="24"/>
        </w:rPr>
        <w:t xml:space="preserve">ύσε να συμβεί </w:t>
      </w:r>
      <w:r w:rsidRPr="00C6449A">
        <w:rPr>
          <w:rFonts w:ascii="Times New Roman" w:hAnsi="Times New Roman" w:cs="Times New Roman"/>
          <w:b/>
          <w:sz w:val="24"/>
          <w:szCs w:val="24"/>
        </w:rPr>
        <w:t>αν δεν εκτροχι</w:t>
      </w:r>
      <w:r w:rsidR="00C6449A">
        <w:rPr>
          <w:rFonts w:ascii="Times New Roman" w:hAnsi="Times New Roman" w:cs="Times New Roman"/>
          <w:b/>
          <w:sz w:val="24"/>
          <w:szCs w:val="24"/>
        </w:rPr>
        <w:t>ά</w:t>
      </w:r>
      <w:r w:rsidRPr="00C6449A">
        <w:rPr>
          <w:rFonts w:ascii="Times New Roman" w:hAnsi="Times New Roman" w:cs="Times New Roman"/>
          <w:b/>
          <w:sz w:val="24"/>
          <w:szCs w:val="24"/>
        </w:rPr>
        <w:t>ζ</w:t>
      </w:r>
      <w:r w:rsidR="00C6449A">
        <w:rPr>
          <w:rFonts w:ascii="Times New Roman" w:hAnsi="Times New Roman" w:cs="Times New Roman"/>
          <w:b/>
          <w:sz w:val="24"/>
          <w:szCs w:val="24"/>
        </w:rPr>
        <w:t>ον</w:t>
      </w:r>
      <w:r w:rsidRPr="00C6449A">
        <w:rPr>
          <w:rFonts w:ascii="Times New Roman" w:hAnsi="Times New Roman" w:cs="Times New Roman"/>
          <w:b/>
          <w:sz w:val="24"/>
          <w:szCs w:val="24"/>
        </w:rPr>
        <w:t>ταν</w:t>
      </w:r>
      <w:r w:rsidRPr="004F1907">
        <w:rPr>
          <w:rFonts w:ascii="Times New Roman" w:hAnsi="Times New Roman" w:cs="Times New Roman"/>
          <w:sz w:val="24"/>
          <w:szCs w:val="24"/>
        </w:rPr>
        <w:t xml:space="preserve"> τα δεδομένα που οδηγούσαν σε αυτήν την εκτίμηση. Το 2014</w:t>
      </w:r>
      <w:r w:rsidR="00B246C6" w:rsidRPr="004F1907">
        <w:rPr>
          <w:rFonts w:ascii="Times New Roman" w:hAnsi="Times New Roman" w:cs="Times New Roman"/>
          <w:sz w:val="24"/>
          <w:szCs w:val="24"/>
        </w:rPr>
        <w:t xml:space="preserve"> </w:t>
      </w:r>
      <w:r w:rsidR="006842EC">
        <w:rPr>
          <w:rFonts w:ascii="Times New Roman" w:hAnsi="Times New Roman" w:cs="Times New Roman"/>
          <w:sz w:val="24"/>
          <w:szCs w:val="24"/>
        </w:rPr>
        <w:t>όμως,</w:t>
      </w:r>
      <w:r w:rsidR="00D96B96" w:rsidRPr="004F1907">
        <w:rPr>
          <w:rFonts w:ascii="Times New Roman" w:hAnsi="Times New Roman" w:cs="Times New Roman"/>
          <w:sz w:val="24"/>
          <w:szCs w:val="24"/>
        </w:rPr>
        <w:t xml:space="preserve"> σημείο εκκίνησης των προβλέψεων του 2018,</w:t>
      </w:r>
      <w:r w:rsidRPr="004F1907">
        <w:rPr>
          <w:rFonts w:ascii="Times New Roman" w:hAnsi="Times New Roman" w:cs="Times New Roman"/>
          <w:sz w:val="24"/>
          <w:szCs w:val="24"/>
        </w:rPr>
        <w:t xml:space="preserve"> οι </w:t>
      </w:r>
      <w:r w:rsidRPr="004F1907">
        <w:rPr>
          <w:rFonts w:ascii="Times New Roman" w:hAnsi="Times New Roman" w:cs="Times New Roman"/>
          <w:sz w:val="24"/>
          <w:szCs w:val="24"/>
        </w:rPr>
        <w:lastRenderedPageBreak/>
        <w:t>αποκλίσεις ανάμεσα στ</w:t>
      </w:r>
      <w:r w:rsidR="00857098">
        <w:rPr>
          <w:rFonts w:ascii="Times New Roman" w:hAnsi="Times New Roman" w:cs="Times New Roman"/>
          <w:sz w:val="24"/>
          <w:szCs w:val="24"/>
        </w:rPr>
        <w:t>ις</w:t>
      </w:r>
      <w:r w:rsidRPr="004F1907">
        <w:rPr>
          <w:rFonts w:ascii="Times New Roman" w:hAnsi="Times New Roman" w:cs="Times New Roman"/>
          <w:sz w:val="24"/>
          <w:szCs w:val="24"/>
        </w:rPr>
        <w:t xml:space="preserve"> </w:t>
      </w:r>
      <w:r w:rsidRPr="004F1907">
        <w:rPr>
          <w:rFonts w:ascii="Times New Roman" w:hAnsi="Times New Roman" w:cs="Times New Roman"/>
          <w:i/>
          <w:sz w:val="24"/>
          <w:szCs w:val="24"/>
        </w:rPr>
        <w:t>πραγματικές εξελίξεις</w:t>
      </w:r>
      <w:r w:rsidRPr="004F1907">
        <w:rPr>
          <w:rFonts w:ascii="Times New Roman" w:hAnsi="Times New Roman" w:cs="Times New Roman"/>
          <w:sz w:val="24"/>
          <w:szCs w:val="24"/>
        </w:rPr>
        <w:t xml:space="preserve"> και τις </w:t>
      </w:r>
      <w:r w:rsidRPr="004F1907">
        <w:rPr>
          <w:rFonts w:ascii="Times New Roman" w:hAnsi="Times New Roman" w:cs="Times New Roman"/>
          <w:i/>
          <w:sz w:val="24"/>
          <w:szCs w:val="24"/>
        </w:rPr>
        <w:t>προβλέψεις</w:t>
      </w:r>
      <w:r w:rsidRPr="004F1907">
        <w:rPr>
          <w:rFonts w:ascii="Times New Roman" w:hAnsi="Times New Roman" w:cs="Times New Roman"/>
          <w:sz w:val="24"/>
          <w:szCs w:val="24"/>
        </w:rPr>
        <w:t xml:space="preserve"> ήταν σημαντικές, </w:t>
      </w:r>
      <w:r w:rsidR="00B246C6" w:rsidRPr="004F1907">
        <w:rPr>
          <w:rFonts w:ascii="Times New Roman" w:hAnsi="Times New Roman" w:cs="Times New Roman"/>
          <w:sz w:val="24"/>
          <w:szCs w:val="24"/>
        </w:rPr>
        <w:t>κατάσταση</w:t>
      </w:r>
      <w:r w:rsidRPr="004F1907">
        <w:rPr>
          <w:rFonts w:ascii="Times New Roman" w:hAnsi="Times New Roman" w:cs="Times New Roman"/>
          <w:sz w:val="24"/>
          <w:szCs w:val="24"/>
        </w:rPr>
        <w:t xml:space="preserve"> που εύλογα κατέρρι</w:t>
      </w:r>
      <w:r w:rsidR="006842EC">
        <w:rPr>
          <w:rFonts w:ascii="Times New Roman" w:hAnsi="Times New Roman" w:cs="Times New Roman"/>
          <w:sz w:val="24"/>
          <w:szCs w:val="24"/>
        </w:rPr>
        <w:t>πτ</w:t>
      </w:r>
      <w:r w:rsidR="00E65CE5" w:rsidRPr="004F1907">
        <w:rPr>
          <w:rFonts w:ascii="Times New Roman" w:hAnsi="Times New Roman" w:cs="Times New Roman"/>
          <w:sz w:val="24"/>
          <w:szCs w:val="24"/>
        </w:rPr>
        <w:t>ε</w:t>
      </w:r>
      <w:r w:rsidRPr="004F1907">
        <w:rPr>
          <w:rFonts w:ascii="Times New Roman" w:hAnsi="Times New Roman" w:cs="Times New Roman"/>
          <w:sz w:val="24"/>
          <w:szCs w:val="24"/>
        </w:rPr>
        <w:t xml:space="preserve"> την υπόθεση περί υψηλού ΑΕΠ το  2018. (Βλ. Πίνακα 4)</w:t>
      </w:r>
      <w:r w:rsidR="00DD0D10" w:rsidRPr="004F1907">
        <w:rPr>
          <w:rFonts w:ascii="Times New Roman" w:hAnsi="Times New Roman" w:cs="Times New Roman"/>
          <w:sz w:val="24"/>
          <w:szCs w:val="24"/>
        </w:rPr>
        <w:t xml:space="preserve">. </w:t>
      </w:r>
      <w:r w:rsidR="007167F5" w:rsidRPr="004F1907">
        <w:rPr>
          <w:rFonts w:ascii="Times New Roman" w:hAnsi="Times New Roman" w:cs="Times New Roman"/>
          <w:sz w:val="24"/>
          <w:szCs w:val="24"/>
        </w:rPr>
        <w:t xml:space="preserve">Αναλυτικότερα ως προς το 2014, </w:t>
      </w:r>
      <w:r w:rsidR="006842EC">
        <w:rPr>
          <w:rFonts w:ascii="Times New Roman" w:hAnsi="Times New Roman" w:cs="Times New Roman"/>
          <w:sz w:val="24"/>
          <w:szCs w:val="24"/>
        </w:rPr>
        <w:t>η</w:t>
      </w:r>
      <w:r w:rsidR="00141B45" w:rsidRPr="004F1907">
        <w:rPr>
          <w:rFonts w:ascii="Times New Roman" w:hAnsi="Times New Roman" w:cs="Times New Roman"/>
          <w:sz w:val="24"/>
          <w:szCs w:val="24"/>
        </w:rPr>
        <w:t xml:space="preserve"> εκτός προβλέψεων </w:t>
      </w:r>
      <w:r w:rsidR="006842EC">
        <w:rPr>
          <w:rFonts w:ascii="Times New Roman" w:hAnsi="Times New Roman" w:cs="Times New Roman"/>
          <w:sz w:val="24"/>
          <w:szCs w:val="24"/>
        </w:rPr>
        <w:t xml:space="preserve">πενιχρή αύξηση του </w:t>
      </w:r>
      <w:r w:rsidR="00141B45" w:rsidRPr="004F1907">
        <w:rPr>
          <w:rFonts w:ascii="Times New Roman" w:hAnsi="Times New Roman" w:cs="Times New Roman"/>
          <w:sz w:val="24"/>
          <w:szCs w:val="24"/>
        </w:rPr>
        <w:t>Α</w:t>
      </w:r>
      <w:r w:rsidR="00DD0D10" w:rsidRPr="004F1907">
        <w:rPr>
          <w:rFonts w:ascii="Times New Roman" w:hAnsi="Times New Roman" w:cs="Times New Roman"/>
          <w:sz w:val="24"/>
          <w:szCs w:val="24"/>
        </w:rPr>
        <w:t>ΕΠ</w:t>
      </w:r>
      <w:r w:rsidR="00DE2906" w:rsidRPr="004F1907">
        <w:rPr>
          <w:rFonts w:ascii="Times New Roman" w:hAnsi="Times New Roman" w:cs="Times New Roman"/>
          <w:sz w:val="24"/>
          <w:szCs w:val="24"/>
        </w:rPr>
        <w:t>, η</w:t>
      </w:r>
      <w:r w:rsidR="00DD0D10" w:rsidRPr="004F1907">
        <w:rPr>
          <w:rFonts w:ascii="Times New Roman" w:hAnsi="Times New Roman" w:cs="Times New Roman"/>
          <w:sz w:val="24"/>
          <w:szCs w:val="24"/>
        </w:rPr>
        <w:t xml:space="preserve"> κατάρρευση των επενδύσεων και η άνοδος των εισαγωγών (</w:t>
      </w:r>
      <w:r w:rsidR="00E65CE5" w:rsidRPr="004F1907">
        <w:rPr>
          <w:rFonts w:ascii="Times New Roman" w:hAnsi="Times New Roman" w:cs="Times New Roman"/>
          <w:sz w:val="24"/>
          <w:szCs w:val="24"/>
        </w:rPr>
        <w:t xml:space="preserve">κυρίως </w:t>
      </w:r>
      <w:r w:rsidR="00DD0D10" w:rsidRPr="004F1907">
        <w:rPr>
          <w:rFonts w:ascii="Times New Roman" w:hAnsi="Times New Roman" w:cs="Times New Roman"/>
          <w:sz w:val="24"/>
          <w:szCs w:val="24"/>
        </w:rPr>
        <w:t>καταναλωτικών ειδών), σε συνδυασμό με τ</w:t>
      </w:r>
      <w:r w:rsidR="00AF4BB7" w:rsidRPr="004F1907">
        <w:rPr>
          <w:rFonts w:ascii="Times New Roman" w:hAnsi="Times New Roman" w:cs="Times New Roman"/>
          <w:sz w:val="24"/>
          <w:szCs w:val="24"/>
        </w:rPr>
        <w:t>η μείωση</w:t>
      </w:r>
      <w:r w:rsidR="00DD0D10" w:rsidRPr="004F1907">
        <w:rPr>
          <w:rFonts w:ascii="Times New Roman" w:hAnsi="Times New Roman" w:cs="Times New Roman"/>
          <w:sz w:val="24"/>
          <w:szCs w:val="24"/>
        </w:rPr>
        <w:t xml:space="preserve"> του πρωτογενούς πλεονάσματος (το 1/3 του </w:t>
      </w:r>
      <w:r w:rsidR="00AF4BB7" w:rsidRPr="004F1907">
        <w:rPr>
          <w:rFonts w:ascii="Times New Roman" w:hAnsi="Times New Roman" w:cs="Times New Roman"/>
          <w:sz w:val="24"/>
          <w:szCs w:val="24"/>
        </w:rPr>
        <w:t xml:space="preserve">αρχικά </w:t>
      </w:r>
      <w:r w:rsidR="00DD0D10" w:rsidRPr="004F1907">
        <w:rPr>
          <w:rFonts w:ascii="Times New Roman" w:hAnsi="Times New Roman" w:cs="Times New Roman"/>
          <w:sz w:val="24"/>
          <w:szCs w:val="24"/>
        </w:rPr>
        <w:t>προβλεπόμενου) κ</w:t>
      </w:r>
      <w:r w:rsidR="00E65CE5" w:rsidRPr="004F1907">
        <w:rPr>
          <w:rFonts w:ascii="Times New Roman" w:hAnsi="Times New Roman" w:cs="Times New Roman"/>
          <w:sz w:val="24"/>
          <w:szCs w:val="24"/>
        </w:rPr>
        <w:t>.α.,</w:t>
      </w:r>
      <w:r w:rsidR="001F57D1" w:rsidRPr="004F1907">
        <w:rPr>
          <w:rFonts w:ascii="Times New Roman" w:hAnsi="Times New Roman" w:cs="Times New Roman"/>
          <w:sz w:val="24"/>
          <w:szCs w:val="24"/>
        </w:rPr>
        <w:t xml:space="preserve"> </w:t>
      </w:r>
      <w:r w:rsidR="00F975D5">
        <w:rPr>
          <w:rFonts w:ascii="Times New Roman" w:hAnsi="Times New Roman" w:cs="Times New Roman"/>
          <w:sz w:val="24"/>
          <w:szCs w:val="24"/>
        </w:rPr>
        <w:t xml:space="preserve">εύλογα </w:t>
      </w:r>
      <w:r w:rsidR="003767A3" w:rsidRPr="004F1907">
        <w:rPr>
          <w:rFonts w:ascii="Times New Roman" w:hAnsi="Times New Roman" w:cs="Times New Roman"/>
          <w:sz w:val="24"/>
          <w:szCs w:val="24"/>
        </w:rPr>
        <w:t>δι</w:t>
      </w:r>
      <w:r w:rsidR="00F975D5">
        <w:rPr>
          <w:rFonts w:ascii="Times New Roman" w:hAnsi="Times New Roman" w:cs="Times New Roman"/>
          <w:sz w:val="24"/>
          <w:szCs w:val="24"/>
        </w:rPr>
        <w:t>α</w:t>
      </w:r>
      <w:r w:rsidR="003767A3" w:rsidRPr="004F1907">
        <w:rPr>
          <w:rFonts w:ascii="Times New Roman" w:hAnsi="Times New Roman" w:cs="Times New Roman"/>
          <w:sz w:val="24"/>
          <w:szCs w:val="24"/>
        </w:rPr>
        <w:t>ψε</w:t>
      </w:r>
      <w:r w:rsidR="00F975D5">
        <w:rPr>
          <w:rFonts w:ascii="Times New Roman" w:hAnsi="Times New Roman" w:cs="Times New Roman"/>
          <w:sz w:val="24"/>
          <w:szCs w:val="24"/>
        </w:rPr>
        <w:t>ύδουν</w:t>
      </w:r>
      <w:r w:rsidR="001F57D1" w:rsidRPr="004F1907">
        <w:rPr>
          <w:rFonts w:ascii="Times New Roman" w:hAnsi="Times New Roman" w:cs="Times New Roman"/>
          <w:sz w:val="24"/>
          <w:szCs w:val="24"/>
        </w:rPr>
        <w:t xml:space="preserve"> </w:t>
      </w:r>
      <w:r w:rsidR="00DD0D10" w:rsidRPr="004F1907">
        <w:rPr>
          <w:rFonts w:ascii="Times New Roman" w:hAnsi="Times New Roman" w:cs="Times New Roman"/>
          <w:sz w:val="24"/>
          <w:szCs w:val="24"/>
        </w:rPr>
        <w:t>την αισιόδοξη υπόθεση περί εκτίνα</w:t>
      </w:r>
      <w:r w:rsidR="00B246C6" w:rsidRPr="004F1907">
        <w:rPr>
          <w:rFonts w:ascii="Times New Roman" w:hAnsi="Times New Roman" w:cs="Times New Roman"/>
          <w:sz w:val="24"/>
          <w:szCs w:val="24"/>
        </w:rPr>
        <w:t>ξ</w:t>
      </w:r>
      <w:r w:rsidR="00DD0D10" w:rsidRPr="004F1907">
        <w:rPr>
          <w:rFonts w:ascii="Times New Roman" w:hAnsi="Times New Roman" w:cs="Times New Roman"/>
          <w:sz w:val="24"/>
          <w:szCs w:val="24"/>
        </w:rPr>
        <w:t>ης του ΑΕΠ</w:t>
      </w:r>
      <w:r w:rsidR="00B246C6" w:rsidRPr="004F1907">
        <w:rPr>
          <w:rFonts w:ascii="Times New Roman" w:hAnsi="Times New Roman" w:cs="Times New Roman"/>
          <w:sz w:val="24"/>
          <w:szCs w:val="24"/>
        </w:rPr>
        <w:t xml:space="preserve"> στα 216 δις ευρώ το 2018</w:t>
      </w:r>
      <w:r w:rsidR="00DD0D10" w:rsidRPr="004F1907">
        <w:rPr>
          <w:rFonts w:ascii="Times New Roman" w:hAnsi="Times New Roman" w:cs="Times New Roman"/>
          <w:sz w:val="24"/>
          <w:szCs w:val="24"/>
        </w:rPr>
        <w:t>.</w:t>
      </w:r>
    </w:p>
    <w:p w:rsidR="0008015D" w:rsidRPr="00837E9B" w:rsidRDefault="0008015D" w:rsidP="0008015D">
      <w:pPr>
        <w:rPr>
          <w:rFonts w:ascii="Times New Roman" w:hAnsi="Times New Roman" w:cs="Times New Roman"/>
          <w:sz w:val="24"/>
          <w:szCs w:val="24"/>
        </w:rPr>
      </w:pPr>
      <w:r w:rsidRPr="00837E9B">
        <w:rPr>
          <w:rFonts w:ascii="Times New Roman" w:hAnsi="Times New Roman" w:cs="Times New Roman"/>
          <w:b/>
          <w:sz w:val="24"/>
          <w:szCs w:val="24"/>
        </w:rPr>
        <w:t xml:space="preserve">Πίνακας 4 </w:t>
      </w:r>
      <w:r w:rsidRPr="00837E9B">
        <w:rPr>
          <w:rFonts w:ascii="Times New Roman" w:hAnsi="Times New Roman" w:cs="Times New Roman"/>
          <w:sz w:val="24"/>
          <w:szCs w:val="24"/>
        </w:rPr>
        <w:t>- Αποκλίσεις ανάμεσα στις πραγματικές εξελίξεις και τις προβλέψεις, έτος 2014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2495"/>
        <w:gridCol w:w="1833"/>
        <w:gridCol w:w="2051"/>
      </w:tblGrid>
      <w:tr w:rsidR="0008015D" w:rsidRPr="00837E9B" w:rsidTr="00E542FA">
        <w:tc>
          <w:tcPr>
            <w:tcW w:w="1917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b/>
                <w:sz w:val="24"/>
                <w:szCs w:val="24"/>
              </w:rPr>
              <w:t>Πραγματικότητα</w:t>
            </w:r>
          </w:p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833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b/>
                <w:sz w:val="24"/>
                <w:szCs w:val="24"/>
              </w:rPr>
              <w:t>Πρόβλεψη</w:t>
            </w:r>
          </w:p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2051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Απόκλιση </w:t>
            </w:r>
          </w:p>
        </w:tc>
      </w:tr>
      <w:tr w:rsidR="0008015D" w:rsidRPr="00837E9B" w:rsidTr="00E542FA">
        <w:tc>
          <w:tcPr>
            <w:tcW w:w="1917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ΑΕΠ</w:t>
            </w:r>
          </w:p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33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051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-1,8</w:t>
            </w:r>
          </w:p>
        </w:tc>
      </w:tr>
      <w:tr w:rsidR="0008015D" w:rsidRPr="00837E9B" w:rsidTr="00E542FA">
        <w:tc>
          <w:tcPr>
            <w:tcW w:w="1917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Ιδιωτική Κατανάλωση</w:t>
            </w:r>
          </w:p>
        </w:tc>
        <w:tc>
          <w:tcPr>
            <w:tcW w:w="2495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33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051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</w:tr>
      <w:tr w:rsidR="0008015D" w:rsidRPr="00837E9B" w:rsidTr="00E542FA">
        <w:tc>
          <w:tcPr>
            <w:tcW w:w="1917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 xml:space="preserve">Επενδύσεις </w:t>
            </w:r>
          </w:p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-2,8</w:t>
            </w:r>
          </w:p>
        </w:tc>
        <w:tc>
          <w:tcPr>
            <w:tcW w:w="1833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2051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-13,1</w:t>
            </w:r>
          </w:p>
        </w:tc>
      </w:tr>
      <w:tr w:rsidR="0008015D" w:rsidRPr="00837E9B" w:rsidTr="00E542FA">
        <w:tc>
          <w:tcPr>
            <w:tcW w:w="1917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 xml:space="preserve">Εξαγωγές </w:t>
            </w:r>
          </w:p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33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051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</w:tr>
      <w:tr w:rsidR="0008015D" w:rsidRPr="00837E9B" w:rsidTr="00E542FA">
        <w:tc>
          <w:tcPr>
            <w:tcW w:w="1917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 xml:space="preserve">Εισαγωγές </w:t>
            </w:r>
          </w:p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833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051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+5,3</w:t>
            </w:r>
            <w:r w:rsidRPr="00837E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α</w:t>
            </w:r>
          </w:p>
        </w:tc>
      </w:tr>
      <w:tr w:rsidR="0008015D" w:rsidRPr="00837E9B" w:rsidTr="00E542FA">
        <w:tc>
          <w:tcPr>
            <w:tcW w:w="1917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Ανεργία (στοιχεία από τους εθνικούς λογαριασμούς)</w:t>
            </w:r>
          </w:p>
        </w:tc>
        <w:tc>
          <w:tcPr>
            <w:tcW w:w="2495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833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2051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+8,2</w:t>
            </w:r>
            <w:r w:rsidRPr="00837E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α</w:t>
            </w:r>
          </w:p>
        </w:tc>
      </w:tr>
    </w:tbl>
    <w:p w:rsidR="0008015D" w:rsidRPr="00837E9B" w:rsidRDefault="0008015D" w:rsidP="000801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E9B">
        <w:rPr>
          <w:rFonts w:ascii="Times New Roman" w:hAnsi="Times New Roman" w:cs="Times New Roman"/>
          <w:i/>
          <w:sz w:val="24"/>
          <w:szCs w:val="24"/>
        </w:rPr>
        <w:t>Πηγή :</w:t>
      </w:r>
      <w:r w:rsidRPr="00837E9B">
        <w:rPr>
          <w:rFonts w:ascii="Times New Roman" w:hAnsi="Times New Roman" w:cs="Times New Roman"/>
          <w:sz w:val="24"/>
          <w:szCs w:val="24"/>
        </w:rPr>
        <w:t>Ευρωπαϊκό Ελεγκτικό Συνέδριο – Ειδική έκθεση για την Ελλάδα 2017</w:t>
      </w:r>
    </w:p>
    <w:p w:rsidR="0008015D" w:rsidRPr="009F4D1E" w:rsidRDefault="0008015D" w:rsidP="000801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Σ</w:t>
      </w:r>
      <w:r w:rsidRPr="009F4D1E">
        <w:rPr>
          <w:rFonts w:ascii="Times New Roman" w:hAnsi="Times New Roman" w:cs="Times New Roman"/>
          <w:i/>
          <w:sz w:val="28"/>
          <w:szCs w:val="28"/>
        </w:rPr>
        <w:t>ημειώσεις</w:t>
      </w:r>
    </w:p>
    <w:p w:rsidR="0008015D" w:rsidRDefault="0008015D" w:rsidP="00080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α. Επιδείνωση (αύξηση) των εισαγωγών και της ανεργίας </w:t>
      </w:r>
    </w:p>
    <w:p w:rsidR="00DD0D10" w:rsidRPr="004F1907" w:rsidRDefault="00C11319" w:rsidP="00485189">
      <w:pPr>
        <w:jc w:val="both"/>
        <w:rPr>
          <w:rFonts w:ascii="Times New Roman" w:hAnsi="Times New Roman" w:cs="Times New Roman"/>
          <w:sz w:val="24"/>
          <w:szCs w:val="24"/>
        </w:rPr>
      </w:pPr>
      <w:r w:rsidRPr="004F1907">
        <w:rPr>
          <w:rFonts w:ascii="Times New Roman" w:hAnsi="Times New Roman" w:cs="Times New Roman"/>
          <w:b/>
          <w:sz w:val="24"/>
          <w:szCs w:val="24"/>
        </w:rPr>
        <w:t>Κ</w:t>
      </w:r>
      <w:r w:rsidRPr="004F1907">
        <w:rPr>
          <w:rFonts w:ascii="Times New Roman" w:hAnsi="Times New Roman" w:cs="Times New Roman"/>
          <w:sz w:val="24"/>
          <w:szCs w:val="24"/>
        </w:rPr>
        <w:t xml:space="preserve">ατηγορείται η κυβέρνηση ότι αν και απαλλάχθηκε από τα Μνημόνια, δεν έχει απαλλαγεί από την </w:t>
      </w:r>
      <w:r w:rsidRPr="004F1907">
        <w:rPr>
          <w:rFonts w:ascii="Times New Roman" w:hAnsi="Times New Roman" w:cs="Times New Roman"/>
          <w:i/>
          <w:sz w:val="24"/>
          <w:szCs w:val="24"/>
        </w:rPr>
        <w:t>ενισχυμένη εποπτεία</w:t>
      </w:r>
      <w:r w:rsidRPr="004F1907">
        <w:rPr>
          <w:rFonts w:ascii="Times New Roman" w:hAnsi="Times New Roman" w:cs="Times New Roman"/>
          <w:sz w:val="24"/>
          <w:szCs w:val="24"/>
        </w:rPr>
        <w:t xml:space="preserve">. Η </w:t>
      </w:r>
      <w:r w:rsidRPr="004F1907">
        <w:rPr>
          <w:rFonts w:ascii="Times New Roman" w:hAnsi="Times New Roman" w:cs="Times New Roman"/>
          <w:i/>
          <w:sz w:val="24"/>
          <w:szCs w:val="24"/>
        </w:rPr>
        <w:t>ενισχυμένη εποπτεία</w:t>
      </w:r>
      <w:r w:rsidRPr="004F1907">
        <w:rPr>
          <w:rFonts w:ascii="Times New Roman" w:hAnsi="Times New Roman" w:cs="Times New Roman"/>
          <w:sz w:val="24"/>
          <w:szCs w:val="24"/>
        </w:rPr>
        <w:t xml:space="preserve"> έχει καθιερωθεί με το «πακέτο των 2 μέτρων», δηλαδή τους δυο Κανονισμούς, που υιοθέτησε η ΕΕ το 2013 και ειδικότερα τον </w:t>
      </w:r>
      <w:r w:rsidR="00B246C6" w:rsidRPr="004F1907">
        <w:rPr>
          <w:rFonts w:ascii="Times New Roman" w:hAnsi="Times New Roman" w:cs="Times New Roman"/>
          <w:sz w:val="24"/>
          <w:szCs w:val="24"/>
        </w:rPr>
        <w:t xml:space="preserve">πρώτο </w:t>
      </w:r>
      <w:r w:rsidRPr="004F1907">
        <w:rPr>
          <w:rFonts w:ascii="Times New Roman" w:hAnsi="Times New Roman" w:cs="Times New Roman"/>
          <w:sz w:val="24"/>
          <w:szCs w:val="24"/>
        </w:rPr>
        <w:t xml:space="preserve">κανονισμό 472/13. Σύμφωνα με το </w:t>
      </w:r>
      <w:r w:rsidR="00B246C6" w:rsidRPr="004F1907">
        <w:rPr>
          <w:rFonts w:ascii="Times New Roman" w:hAnsi="Times New Roman" w:cs="Times New Roman"/>
          <w:sz w:val="24"/>
          <w:szCs w:val="24"/>
        </w:rPr>
        <w:t>Ά</w:t>
      </w:r>
      <w:r w:rsidRPr="004F1907">
        <w:rPr>
          <w:rFonts w:ascii="Times New Roman" w:hAnsi="Times New Roman" w:cs="Times New Roman"/>
          <w:sz w:val="24"/>
          <w:szCs w:val="24"/>
        </w:rPr>
        <w:t xml:space="preserve">ρθρο 14 του εν λόγω Κανονισμού,  τα κράτη μέλη «παραμένουν υπό την εποπτεία μετά το πρόγραμμα εφόσον </w:t>
      </w:r>
      <w:r w:rsidRPr="004F1907">
        <w:rPr>
          <w:rFonts w:ascii="Times New Roman" w:hAnsi="Times New Roman" w:cs="Times New Roman"/>
          <w:b/>
          <w:sz w:val="24"/>
          <w:szCs w:val="24"/>
        </w:rPr>
        <w:t>δεν έχει ξοφληθεί το 75%</w:t>
      </w:r>
      <w:r w:rsidRPr="004F1907">
        <w:rPr>
          <w:rFonts w:ascii="Times New Roman" w:hAnsi="Times New Roman" w:cs="Times New Roman"/>
          <w:sz w:val="24"/>
          <w:szCs w:val="24"/>
        </w:rPr>
        <w:t xml:space="preserve"> της χρηματοδοτικής συνδρομής που έχει ληφθεί…» γενικά από ευρωπαϊκούς θεσμούς ή τα κράτη-μέλη.   </w:t>
      </w:r>
    </w:p>
    <w:p w:rsidR="003767A3" w:rsidRPr="004F1907" w:rsidRDefault="00B246C6" w:rsidP="00485189">
      <w:pPr>
        <w:jc w:val="both"/>
        <w:rPr>
          <w:rFonts w:ascii="Times New Roman" w:hAnsi="Times New Roman" w:cs="Times New Roman"/>
          <w:sz w:val="24"/>
          <w:szCs w:val="24"/>
        </w:rPr>
      </w:pPr>
      <w:r w:rsidRPr="004F1907">
        <w:rPr>
          <w:rFonts w:ascii="Times New Roman" w:hAnsi="Times New Roman" w:cs="Times New Roman"/>
          <w:sz w:val="24"/>
          <w:szCs w:val="24"/>
        </w:rPr>
        <w:t>Η προηγούμενη του 2015 κυβέρνηση</w:t>
      </w:r>
      <w:r w:rsidR="00C11319" w:rsidRPr="004F1907">
        <w:rPr>
          <w:rFonts w:ascii="Times New Roman" w:hAnsi="Times New Roman" w:cs="Times New Roman"/>
          <w:sz w:val="24"/>
          <w:szCs w:val="24"/>
        </w:rPr>
        <w:t xml:space="preserve"> υπονο</w:t>
      </w:r>
      <w:r w:rsidRPr="004F1907">
        <w:rPr>
          <w:rFonts w:ascii="Times New Roman" w:hAnsi="Times New Roman" w:cs="Times New Roman"/>
          <w:sz w:val="24"/>
          <w:szCs w:val="24"/>
        </w:rPr>
        <w:t>εί</w:t>
      </w:r>
      <w:r w:rsidR="00C11319" w:rsidRPr="004F1907">
        <w:rPr>
          <w:rFonts w:ascii="Times New Roman" w:hAnsi="Times New Roman" w:cs="Times New Roman"/>
          <w:sz w:val="24"/>
          <w:szCs w:val="24"/>
        </w:rPr>
        <w:t xml:space="preserve"> </w:t>
      </w:r>
      <w:r w:rsidR="00F975D5" w:rsidRPr="004F1907">
        <w:rPr>
          <w:rFonts w:ascii="Times New Roman" w:hAnsi="Times New Roman" w:cs="Times New Roman"/>
          <w:sz w:val="24"/>
          <w:szCs w:val="24"/>
        </w:rPr>
        <w:t xml:space="preserve">το εξής </w:t>
      </w:r>
      <w:r w:rsidR="00C11319" w:rsidRPr="004F1907">
        <w:rPr>
          <w:rFonts w:ascii="Times New Roman" w:hAnsi="Times New Roman" w:cs="Times New Roman"/>
          <w:sz w:val="24"/>
          <w:szCs w:val="24"/>
        </w:rPr>
        <w:t xml:space="preserve">με την ανωτέρω κριτική </w:t>
      </w:r>
      <w:r w:rsidRPr="004F1907">
        <w:rPr>
          <w:rFonts w:ascii="Times New Roman" w:hAnsi="Times New Roman" w:cs="Times New Roman"/>
          <w:sz w:val="24"/>
          <w:szCs w:val="24"/>
        </w:rPr>
        <w:t xml:space="preserve">περί </w:t>
      </w:r>
      <w:r w:rsidRPr="004F1907">
        <w:rPr>
          <w:rFonts w:ascii="Times New Roman" w:hAnsi="Times New Roman" w:cs="Times New Roman"/>
          <w:i/>
          <w:sz w:val="24"/>
          <w:szCs w:val="24"/>
        </w:rPr>
        <w:t>αυξημένης εποπτείας</w:t>
      </w:r>
      <w:r w:rsidR="00AF4BB7" w:rsidRPr="004F1907">
        <w:rPr>
          <w:rFonts w:ascii="Times New Roman" w:hAnsi="Times New Roman" w:cs="Times New Roman"/>
          <w:sz w:val="24"/>
          <w:szCs w:val="24"/>
        </w:rPr>
        <w:t>: Α</w:t>
      </w:r>
      <w:r w:rsidR="00C11319" w:rsidRPr="004F1907">
        <w:rPr>
          <w:rFonts w:ascii="Times New Roman" w:hAnsi="Times New Roman" w:cs="Times New Roman"/>
          <w:sz w:val="24"/>
          <w:szCs w:val="24"/>
        </w:rPr>
        <w:t>ν δε</w:t>
      </w:r>
      <w:r w:rsidRPr="004F1907">
        <w:rPr>
          <w:rFonts w:ascii="Times New Roman" w:hAnsi="Times New Roman" w:cs="Times New Roman"/>
          <w:sz w:val="24"/>
          <w:szCs w:val="24"/>
        </w:rPr>
        <w:t xml:space="preserve"> λάμβανε χώρα</w:t>
      </w:r>
      <w:r w:rsidR="001F57D1" w:rsidRPr="004F1907">
        <w:rPr>
          <w:rFonts w:ascii="Times New Roman" w:hAnsi="Times New Roman" w:cs="Times New Roman"/>
          <w:sz w:val="24"/>
          <w:szCs w:val="24"/>
        </w:rPr>
        <w:t xml:space="preserve"> </w:t>
      </w:r>
      <w:r w:rsidRPr="004F1907">
        <w:rPr>
          <w:rFonts w:ascii="Times New Roman" w:hAnsi="Times New Roman" w:cs="Times New Roman"/>
          <w:sz w:val="24"/>
          <w:szCs w:val="24"/>
        </w:rPr>
        <w:t xml:space="preserve">η </w:t>
      </w:r>
      <w:r w:rsidR="00C11319" w:rsidRPr="004F1907">
        <w:rPr>
          <w:rFonts w:ascii="Times New Roman" w:hAnsi="Times New Roman" w:cs="Times New Roman"/>
          <w:sz w:val="24"/>
          <w:szCs w:val="24"/>
        </w:rPr>
        <w:t xml:space="preserve">κυβερνητική αλλαγή, τότε η </w:t>
      </w:r>
      <w:r w:rsidR="0012037D" w:rsidRPr="004F1907">
        <w:rPr>
          <w:rFonts w:ascii="Times New Roman" w:hAnsi="Times New Roman" w:cs="Times New Roman"/>
          <w:sz w:val="24"/>
          <w:szCs w:val="24"/>
        </w:rPr>
        <w:t>οικονομία</w:t>
      </w:r>
      <w:r w:rsidR="001F57D1" w:rsidRPr="004F1907">
        <w:rPr>
          <w:rFonts w:ascii="Times New Roman" w:hAnsi="Times New Roman" w:cs="Times New Roman"/>
          <w:sz w:val="24"/>
          <w:szCs w:val="24"/>
        </w:rPr>
        <w:t xml:space="preserve"> </w:t>
      </w:r>
      <w:r w:rsidR="00C11319" w:rsidRPr="004F1907">
        <w:rPr>
          <w:rFonts w:ascii="Times New Roman" w:hAnsi="Times New Roman" w:cs="Times New Roman"/>
          <w:b/>
          <w:sz w:val="24"/>
          <w:szCs w:val="24"/>
        </w:rPr>
        <w:t>δε</w:t>
      </w:r>
      <w:r w:rsidR="001F57D1" w:rsidRPr="004F1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90D" w:rsidRPr="004F1907">
        <w:rPr>
          <w:rFonts w:ascii="Times New Roman" w:hAnsi="Times New Roman" w:cs="Times New Roman"/>
          <w:sz w:val="24"/>
          <w:szCs w:val="24"/>
        </w:rPr>
        <w:t xml:space="preserve">θα </w:t>
      </w:r>
      <w:r w:rsidR="00C11319" w:rsidRPr="004F1907">
        <w:rPr>
          <w:rFonts w:ascii="Times New Roman" w:hAnsi="Times New Roman" w:cs="Times New Roman"/>
          <w:sz w:val="24"/>
          <w:szCs w:val="24"/>
        </w:rPr>
        <w:t xml:space="preserve">εισερχόταν στο στάδιο της </w:t>
      </w:r>
      <w:r w:rsidR="00C11319" w:rsidRPr="004F1907">
        <w:rPr>
          <w:rFonts w:ascii="Times New Roman" w:hAnsi="Times New Roman" w:cs="Times New Roman"/>
          <w:i/>
          <w:sz w:val="24"/>
          <w:szCs w:val="24"/>
        </w:rPr>
        <w:t>ενισχυμένης εποπτείας</w:t>
      </w:r>
      <w:r w:rsidR="001F57D1" w:rsidRPr="004F19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2906" w:rsidRPr="004F1907">
        <w:rPr>
          <w:rFonts w:ascii="Times New Roman" w:hAnsi="Times New Roman" w:cs="Times New Roman"/>
          <w:sz w:val="24"/>
          <w:szCs w:val="24"/>
        </w:rPr>
        <w:t>μετά το 2015</w:t>
      </w:r>
      <w:r w:rsidR="00C11319" w:rsidRPr="004F1907">
        <w:rPr>
          <w:rFonts w:ascii="Times New Roman" w:hAnsi="Times New Roman" w:cs="Times New Roman"/>
          <w:sz w:val="24"/>
          <w:szCs w:val="24"/>
        </w:rPr>
        <w:t xml:space="preserve">. </w:t>
      </w:r>
      <w:r w:rsidR="0012037D" w:rsidRPr="004F1907">
        <w:rPr>
          <w:rFonts w:ascii="Times New Roman" w:hAnsi="Times New Roman" w:cs="Times New Roman"/>
          <w:sz w:val="24"/>
          <w:szCs w:val="24"/>
        </w:rPr>
        <w:t>Ή</w:t>
      </w:r>
      <w:r w:rsidR="001F57D1" w:rsidRPr="004F1907">
        <w:rPr>
          <w:rFonts w:ascii="Times New Roman" w:hAnsi="Times New Roman" w:cs="Times New Roman"/>
          <w:sz w:val="24"/>
          <w:szCs w:val="24"/>
        </w:rPr>
        <w:t xml:space="preserve"> </w:t>
      </w:r>
      <w:r w:rsidR="00AF590D" w:rsidRPr="004F1907">
        <w:rPr>
          <w:rFonts w:ascii="Times New Roman" w:hAnsi="Times New Roman" w:cs="Times New Roman"/>
          <w:sz w:val="24"/>
          <w:szCs w:val="24"/>
        </w:rPr>
        <w:t xml:space="preserve">με άλλα λόγια, </w:t>
      </w:r>
      <w:r w:rsidRPr="004F1907">
        <w:rPr>
          <w:rFonts w:ascii="Times New Roman" w:hAnsi="Times New Roman" w:cs="Times New Roman"/>
          <w:sz w:val="24"/>
          <w:szCs w:val="24"/>
        </w:rPr>
        <w:t>από τα προαναφερθέντα συνάγεται  ότι</w:t>
      </w:r>
      <w:r w:rsidR="001F57D1" w:rsidRPr="004F1907">
        <w:rPr>
          <w:rFonts w:ascii="Times New Roman" w:hAnsi="Times New Roman" w:cs="Times New Roman"/>
          <w:sz w:val="24"/>
          <w:szCs w:val="24"/>
        </w:rPr>
        <w:t xml:space="preserve"> </w:t>
      </w:r>
      <w:r w:rsidR="0012037D" w:rsidRPr="004F1907">
        <w:rPr>
          <w:rFonts w:ascii="Times New Roman" w:hAnsi="Times New Roman" w:cs="Times New Roman"/>
          <w:sz w:val="24"/>
          <w:szCs w:val="24"/>
        </w:rPr>
        <w:t xml:space="preserve">μια άλλη κυβέρνηση </w:t>
      </w:r>
      <w:r w:rsidR="00C11319" w:rsidRPr="004F1907">
        <w:rPr>
          <w:rFonts w:ascii="Times New Roman" w:hAnsi="Times New Roman" w:cs="Times New Roman"/>
          <w:sz w:val="24"/>
          <w:szCs w:val="24"/>
        </w:rPr>
        <w:t>θα εξοφλούσ</w:t>
      </w:r>
      <w:r w:rsidRPr="004F1907">
        <w:rPr>
          <w:rFonts w:ascii="Times New Roman" w:hAnsi="Times New Roman" w:cs="Times New Roman"/>
          <w:sz w:val="24"/>
          <w:szCs w:val="24"/>
        </w:rPr>
        <w:t>ε</w:t>
      </w:r>
      <w:r w:rsidR="00C11319" w:rsidRPr="004F1907">
        <w:rPr>
          <w:rFonts w:ascii="Times New Roman" w:hAnsi="Times New Roman" w:cs="Times New Roman"/>
          <w:sz w:val="24"/>
          <w:szCs w:val="24"/>
        </w:rPr>
        <w:t xml:space="preserve"> </w:t>
      </w:r>
      <w:r w:rsidR="00141B45" w:rsidRPr="004F1907">
        <w:rPr>
          <w:rFonts w:ascii="Times New Roman" w:hAnsi="Times New Roman" w:cs="Times New Roman"/>
          <w:sz w:val="24"/>
          <w:szCs w:val="24"/>
        </w:rPr>
        <w:t xml:space="preserve">άμεσα </w:t>
      </w:r>
      <w:r w:rsidR="00C11319" w:rsidRPr="004F1907">
        <w:rPr>
          <w:rFonts w:ascii="Times New Roman" w:hAnsi="Times New Roman" w:cs="Times New Roman"/>
          <w:sz w:val="24"/>
          <w:szCs w:val="24"/>
        </w:rPr>
        <w:t>το 75% των 190 δις ευρώ που δανείστηκ</w:t>
      </w:r>
      <w:r w:rsidRPr="004F1907">
        <w:rPr>
          <w:rFonts w:ascii="Times New Roman" w:hAnsi="Times New Roman" w:cs="Times New Roman"/>
          <w:sz w:val="24"/>
          <w:szCs w:val="24"/>
        </w:rPr>
        <w:t>ε η χώρα</w:t>
      </w:r>
      <w:r w:rsidR="00C11319" w:rsidRPr="004F1907">
        <w:rPr>
          <w:rFonts w:ascii="Times New Roman" w:hAnsi="Times New Roman" w:cs="Times New Roman"/>
          <w:sz w:val="24"/>
          <w:szCs w:val="24"/>
        </w:rPr>
        <w:t xml:space="preserve"> κατά τα δυ</w:t>
      </w:r>
      <w:r w:rsidR="00C95CC1" w:rsidRPr="004F1907">
        <w:rPr>
          <w:rFonts w:ascii="Times New Roman" w:hAnsi="Times New Roman" w:cs="Times New Roman"/>
          <w:sz w:val="24"/>
          <w:szCs w:val="24"/>
        </w:rPr>
        <w:t>ο</w:t>
      </w:r>
      <w:r w:rsidR="00C11319" w:rsidRPr="004F1907">
        <w:rPr>
          <w:rFonts w:ascii="Times New Roman" w:hAnsi="Times New Roman" w:cs="Times New Roman"/>
          <w:sz w:val="24"/>
          <w:szCs w:val="24"/>
        </w:rPr>
        <w:t xml:space="preserve"> Μνημόνια</w:t>
      </w:r>
      <w:r w:rsidR="00C95CC1" w:rsidRPr="004F1907">
        <w:rPr>
          <w:rFonts w:ascii="Times New Roman" w:hAnsi="Times New Roman" w:cs="Times New Roman"/>
          <w:sz w:val="24"/>
          <w:szCs w:val="24"/>
        </w:rPr>
        <w:t xml:space="preserve"> (!!!)</w:t>
      </w:r>
      <w:r w:rsidR="0012037D" w:rsidRPr="004F1907">
        <w:rPr>
          <w:rFonts w:ascii="Times New Roman" w:hAnsi="Times New Roman" w:cs="Times New Roman"/>
          <w:sz w:val="24"/>
          <w:szCs w:val="24"/>
        </w:rPr>
        <w:t xml:space="preserve">, οπότε δε θα αντιμετώπιζε την </w:t>
      </w:r>
      <w:r w:rsidR="0012037D" w:rsidRPr="004F1907">
        <w:rPr>
          <w:rFonts w:ascii="Times New Roman" w:hAnsi="Times New Roman" w:cs="Times New Roman"/>
          <w:i/>
          <w:sz w:val="24"/>
          <w:szCs w:val="24"/>
        </w:rPr>
        <w:t>ενισχυμένη εποπτεία</w:t>
      </w:r>
      <w:r w:rsidR="00C95CC1" w:rsidRPr="004F19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20D" w:rsidRPr="004F1907" w:rsidRDefault="0072520D" w:rsidP="00485189">
      <w:pPr>
        <w:jc w:val="both"/>
        <w:rPr>
          <w:rFonts w:ascii="Times New Roman" w:hAnsi="Times New Roman" w:cs="Times New Roman"/>
          <w:sz w:val="24"/>
          <w:szCs w:val="24"/>
        </w:rPr>
      </w:pPr>
      <w:r w:rsidRPr="004F1907">
        <w:rPr>
          <w:rFonts w:ascii="Times New Roman" w:hAnsi="Times New Roman" w:cs="Times New Roman"/>
          <w:sz w:val="24"/>
          <w:szCs w:val="24"/>
        </w:rPr>
        <w:t xml:space="preserve">Μόνο </w:t>
      </w:r>
      <w:r w:rsidR="0012037D" w:rsidRPr="004F1907">
        <w:rPr>
          <w:rFonts w:ascii="Times New Roman" w:hAnsi="Times New Roman" w:cs="Times New Roman"/>
          <w:sz w:val="24"/>
          <w:szCs w:val="24"/>
        </w:rPr>
        <w:t>μη γνώστες των δεδομένων της εποχής εκείνης</w:t>
      </w:r>
      <w:r w:rsidRPr="004F1907">
        <w:rPr>
          <w:rFonts w:ascii="Times New Roman" w:hAnsi="Times New Roman" w:cs="Times New Roman"/>
          <w:sz w:val="24"/>
          <w:szCs w:val="24"/>
        </w:rPr>
        <w:t xml:space="preserve"> είναι δυνατόν να πιστέψουν ότι με το ύψος των </w:t>
      </w:r>
      <w:r w:rsidR="00AF590D" w:rsidRPr="004F1907">
        <w:rPr>
          <w:rFonts w:ascii="Times New Roman" w:hAnsi="Times New Roman" w:cs="Times New Roman"/>
          <w:sz w:val="24"/>
          <w:szCs w:val="24"/>
        </w:rPr>
        <w:t xml:space="preserve">δημοσίων </w:t>
      </w:r>
      <w:r w:rsidRPr="004F1907">
        <w:rPr>
          <w:rFonts w:ascii="Times New Roman" w:hAnsi="Times New Roman" w:cs="Times New Roman"/>
          <w:sz w:val="24"/>
          <w:szCs w:val="24"/>
        </w:rPr>
        <w:t>χρεών</w:t>
      </w:r>
      <w:r w:rsidR="00FE08BE" w:rsidRPr="004F1907">
        <w:rPr>
          <w:rFonts w:ascii="Times New Roman" w:hAnsi="Times New Roman" w:cs="Times New Roman"/>
          <w:sz w:val="24"/>
          <w:szCs w:val="24"/>
        </w:rPr>
        <w:t xml:space="preserve"> του παρελθόντος </w:t>
      </w:r>
      <w:r w:rsidR="00AF590D" w:rsidRPr="004F1907">
        <w:rPr>
          <w:rFonts w:ascii="Times New Roman" w:hAnsi="Times New Roman" w:cs="Times New Roman"/>
          <w:sz w:val="24"/>
          <w:szCs w:val="24"/>
        </w:rPr>
        <w:t>η</w:t>
      </w:r>
      <w:r w:rsidRPr="004F1907">
        <w:rPr>
          <w:rFonts w:ascii="Times New Roman" w:hAnsi="Times New Roman" w:cs="Times New Roman"/>
          <w:sz w:val="24"/>
          <w:szCs w:val="24"/>
        </w:rPr>
        <w:t xml:space="preserve"> χώρα θα ξέφευγε από τον κλοιό </w:t>
      </w:r>
      <w:r w:rsidRPr="004F1907">
        <w:rPr>
          <w:rFonts w:ascii="Times New Roman" w:hAnsi="Times New Roman" w:cs="Times New Roman"/>
          <w:sz w:val="24"/>
          <w:szCs w:val="24"/>
        </w:rPr>
        <w:lastRenderedPageBreak/>
        <w:t xml:space="preserve">της </w:t>
      </w:r>
      <w:r w:rsidRPr="004F1907">
        <w:rPr>
          <w:rFonts w:ascii="Times New Roman" w:hAnsi="Times New Roman" w:cs="Times New Roman"/>
          <w:i/>
          <w:sz w:val="24"/>
          <w:szCs w:val="24"/>
        </w:rPr>
        <w:t>ενισχυμένης εποπτείας</w:t>
      </w:r>
      <w:r w:rsidRPr="004F1907">
        <w:rPr>
          <w:rFonts w:ascii="Times New Roman" w:hAnsi="Times New Roman" w:cs="Times New Roman"/>
          <w:sz w:val="24"/>
          <w:szCs w:val="24"/>
        </w:rPr>
        <w:t xml:space="preserve"> το 2015 ή </w:t>
      </w:r>
      <w:r w:rsidR="0050647F" w:rsidRPr="004F1907">
        <w:rPr>
          <w:rFonts w:ascii="Times New Roman" w:hAnsi="Times New Roman" w:cs="Times New Roman"/>
          <w:sz w:val="24"/>
          <w:szCs w:val="24"/>
        </w:rPr>
        <w:t>τ</w:t>
      </w:r>
      <w:r w:rsidRPr="004F1907">
        <w:rPr>
          <w:rFonts w:ascii="Times New Roman" w:hAnsi="Times New Roman" w:cs="Times New Roman"/>
          <w:sz w:val="24"/>
          <w:szCs w:val="24"/>
        </w:rPr>
        <w:t xml:space="preserve">ο 2016 </w:t>
      </w:r>
      <w:r w:rsidR="00AF4BB7" w:rsidRPr="004F1907">
        <w:rPr>
          <w:rFonts w:ascii="Times New Roman" w:hAnsi="Times New Roman" w:cs="Times New Roman"/>
          <w:sz w:val="24"/>
          <w:szCs w:val="24"/>
        </w:rPr>
        <w:t>ή</w:t>
      </w:r>
      <w:r w:rsidR="001F57D1" w:rsidRPr="004F1907">
        <w:rPr>
          <w:rFonts w:ascii="Times New Roman" w:hAnsi="Times New Roman" w:cs="Times New Roman"/>
          <w:sz w:val="24"/>
          <w:szCs w:val="24"/>
        </w:rPr>
        <w:t xml:space="preserve"> </w:t>
      </w:r>
      <w:r w:rsidR="0050647F" w:rsidRPr="004F1907">
        <w:rPr>
          <w:rFonts w:ascii="Times New Roman" w:hAnsi="Times New Roman" w:cs="Times New Roman"/>
          <w:sz w:val="24"/>
          <w:szCs w:val="24"/>
        </w:rPr>
        <w:t xml:space="preserve">ακόμη </w:t>
      </w:r>
      <w:r w:rsidR="00DE2906" w:rsidRPr="004F1907">
        <w:rPr>
          <w:rFonts w:ascii="Times New Roman" w:hAnsi="Times New Roman" w:cs="Times New Roman"/>
          <w:sz w:val="24"/>
          <w:szCs w:val="24"/>
        </w:rPr>
        <w:t>αρκετά αρ</w:t>
      </w:r>
      <w:r w:rsidR="00AF4BB7" w:rsidRPr="004F1907">
        <w:rPr>
          <w:rFonts w:ascii="Times New Roman" w:hAnsi="Times New Roman" w:cs="Times New Roman"/>
          <w:sz w:val="24"/>
          <w:szCs w:val="24"/>
        </w:rPr>
        <w:t>γ</w:t>
      </w:r>
      <w:r w:rsidR="00DE2906" w:rsidRPr="004F1907">
        <w:rPr>
          <w:rFonts w:ascii="Times New Roman" w:hAnsi="Times New Roman" w:cs="Times New Roman"/>
          <w:sz w:val="24"/>
          <w:szCs w:val="24"/>
        </w:rPr>
        <w:t>ότερα,</w:t>
      </w:r>
      <w:r w:rsidRPr="004F1907">
        <w:rPr>
          <w:rFonts w:ascii="Times New Roman" w:hAnsi="Times New Roman" w:cs="Times New Roman"/>
          <w:sz w:val="24"/>
          <w:szCs w:val="24"/>
        </w:rPr>
        <w:t xml:space="preserve"> με οποιαδήποτε κυβέρνηση.</w:t>
      </w:r>
    </w:p>
    <w:p w:rsidR="0072520D" w:rsidRPr="004F1907" w:rsidRDefault="00FE08BE" w:rsidP="004851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907">
        <w:rPr>
          <w:rFonts w:ascii="Times New Roman" w:hAnsi="Times New Roman" w:cs="Times New Roman"/>
          <w:b/>
          <w:sz w:val="24"/>
          <w:szCs w:val="24"/>
        </w:rPr>
        <w:t>Οι στρεβλώσεις και οι προκλήσεις</w:t>
      </w:r>
    </w:p>
    <w:p w:rsidR="00FE08BE" w:rsidRPr="004F1907" w:rsidRDefault="00EC2ED9" w:rsidP="00485189">
      <w:pPr>
        <w:jc w:val="both"/>
        <w:rPr>
          <w:rFonts w:ascii="Times New Roman" w:hAnsi="Times New Roman" w:cs="Times New Roman"/>
          <w:sz w:val="24"/>
          <w:szCs w:val="24"/>
        </w:rPr>
      </w:pPr>
      <w:r w:rsidRPr="004F1907">
        <w:rPr>
          <w:rFonts w:ascii="Times New Roman" w:hAnsi="Times New Roman" w:cs="Times New Roman"/>
          <w:b/>
          <w:sz w:val="24"/>
          <w:szCs w:val="24"/>
        </w:rPr>
        <w:t>Η</w:t>
      </w:r>
      <w:r w:rsidRPr="004F1907">
        <w:rPr>
          <w:rFonts w:ascii="Times New Roman" w:hAnsi="Times New Roman" w:cs="Times New Roman"/>
          <w:sz w:val="24"/>
          <w:szCs w:val="24"/>
        </w:rPr>
        <w:t xml:space="preserve"> Ελληνική οικονομία χρειάζεται 100 δις ευρώ επενδύσεις για μια πενταετία έτσι ώστε να καλύψει το κενό χώρο που άφησε η κρίση. Ο ρυθμός ανάπτυξης 2019-22 αν και θετικός (της τάξης του 2-2,5%), καταγράφει </w:t>
      </w:r>
      <w:r w:rsidR="00465163" w:rsidRPr="004F1907">
        <w:rPr>
          <w:rFonts w:ascii="Times New Roman" w:hAnsi="Times New Roman" w:cs="Times New Roman"/>
          <w:sz w:val="24"/>
          <w:szCs w:val="24"/>
        </w:rPr>
        <w:t xml:space="preserve">ελαφρά </w:t>
      </w:r>
      <w:r w:rsidR="003767A3" w:rsidRPr="004F1907">
        <w:rPr>
          <w:rFonts w:ascii="Times New Roman" w:hAnsi="Times New Roman" w:cs="Times New Roman"/>
          <w:sz w:val="24"/>
          <w:szCs w:val="24"/>
        </w:rPr>
        <w:t>πτ</w:t>
      </w:r>
      <w:r w:rsidR="006842EC">
        <w:rPr>
          <w:rFonts w:ascii="Times New Roman" w:hAnsi="Times New Roman" w:cs="Times New Roman"/>
          <w:sz w:val="24"/>
          <w:szCs w:val="24"/>
        </w:rPr>
        <w:t>ωτικές τάσεις</w:t>
      </w:r>
      <w:r w:rsidR="003767A3" w:rsidRPr="004F1907">
        <w:rPr>
          <w:rFonts w:ascii="Times New Roman" w:hAnsi="Times New Roman" w:cs="Times New Roman"/>
          <w:sz w:val="24"/>
          <w:szCs w:val="24"/>
        </w:rPr>
        <w:t xml:space="preserve"> διαχρονικά</w:t>
      </w:r>
      <w:r w:rsidR="00465163" w:rsidRPr="004F1907">
        <w:rPr>
          <w:rFonts w:ascii="Times New Roman" w:hAnsi="Times New Roman" w:cs="Times New Roman"/>
          <w:sz w:val="24"/>
          <w:szCs w:val="24"/>
        </w:rPr>
        <w:t>, σύμφωνα με το Μεσοπρόθεσμο Πλαίσιο της Δημοσιονομικής Στρατηγικής 2019-22.</w:t>
      </w:r>
      <w:r w:rsidR="00FE08BE" w:rsidRPr="004F1907">
        <w:rPr>
          <w:rFonts w:ascii="Times New Roman" w:hAnsi="Times New Roman" w:cs="Times New Roman"/>
          <w:sz w:val="24"/>
          <w:szCs w:val="24"/>
        </w:rPr>
        <w:t xml:space="preserve"> Δεν αρκεί </w:t>
      </w:r>
      <w:r w:rsidR="00B12936">
        <w:rPr>
          <w:rFonts w:ascii="Times New Roman" w:hAnsi="Times New Roman" w:cs="Times New Roman"/>
          <w:sz w:val="24"/>
          <w:szCs w:val="24"/>
        </w:rPr>
        <w:t xml:space="preserve">όμως </w:t>
      </w:r>
      <w:r w:rsidR="00FE08BE" w:rsidRPr="004F1907">
        <w:rPr>
          <w:rFonts w:ascii="Times New Roman" w:hAnsi="Times New Roman" w:cs="Times New Roman"/>
          <w:sz w:val="24"/>
          <w:szCs w:val="24"/>
        </w:rPr>
        <w:t xml:space="preserve">ρυθμός μεγέθυνσης του </w:t>
      </w:r>
      <w:r w:rsidR="00B12936">
        <w:rPr>
          <w:rFonts w:ascii="Times New Roman" w:hAnsi="Times New Roman" w:cs="Times New Roman"/>
          <w:sz w:val="24"/>
          <w:szCs w:val="24"/>
        </w:rPr>
        <w:t>Ακαθαρίστου Εγχωρίου Προϊόντος (</w:t>
      </w:r>
      <w:r w:rsidR="00FE08BE" w:rsidRPr="004F1907">
        <w:rPr>
          <w:rFonts w:ascii="Times New Roman" w:hAnsi="Times New Roman" w:cs="Times New Roman"/>
          <w:sz w:val="24"/>
          <w:szCs w:val="24"/>
        </w:rPr>
        <w:t>ΑΕΠ</w:t>
      </w:r>
      <w:r w:rsidR="00B12936">
        <w:rPr>
          <w:rFonts w:ascii="Times New Roman" w:hAnsi="Times New Roman" w:cs="Times New Roman"/>
          <w:sz w:val="24"/>
          <w:szCs w:val="24"/>
        </w:rPr>
        <w:t>)</w:t>
      </w:r>
      <w:r w:rsidR="00FE08BE" w:rsidRPr="004F1907">
        <w:rPr>
          <w:rFonts w:ascii="Times New Roman" w:hAnsi="Times New Roman" w:cs="Times New Roman"/>
          <w:sz w:val="24"/>
          <w:szCs w:val="24"/>
        </w:rPr>
        <w:t xml:space="preserve"> της τάξης του 2% για να αρχίζει να κερδίζει η χώρα θεαματικά έδαφος. Χρειάζονται πολύ υψηλότερ</w:t>
      </w:r>
      <w:r w:rsidR="00B12936">
        <w:rPr>
          <w:rFonts w:ascii="Times New Roman" w:hAnsi="Times New Roman" w:cs="Times New Roman"/>
          <w:sz w:val="24"/>
          <w:szCs w:val="24"/>
        </w:rPr>
        <w:t>ες επιδόσεις</w:t>
      </w:r>
      <w:r w:rsidR="0012037D" w:rsidRPr="004F1907">
        <w:rPr>
          <w:rFonts w:ascii="Times New Roman" w:hAnsi="Times New Roman" w:cs="Times New Roman"/>
          <w:sz w:val="24"/>
          <w:szCs w:val="24"/>
        </w:rPr>
        <w:t>.</w:t>
      </w:r>
    </w:p>
    <w:p w:rsidR="00465163" w:rsidRPr="004F1907" w:rsidRDefault="003767A3" w:rsidP="00485189">
      <w:pPr>
        <w:jc w:val="both"/>
        <w:rPr>
          <w:rFonts w:ascii="Times New Roman" w:hAnsi="Times New Roman" w:cs="Times New Roman"/>
          <w:sz w:val="24"/>
          <w:szCs w:val="24"/>
        </w:rPr>
      </w:pPr>
      <w:r w:rsidRPr="004F1907">
        <w:rPr>
          <w:rFonts w:ascii="Times New Roman" w:hAnsi="Times New Roman" w:cs="Times New Roman"/>
          <w:sz w:val="24"/>
          <w:szCs w:val="24"/>
        </w:rPr>
        <w:t xml:space="preserve">Σημειώνεται βέβαια ότι η </w:t>
      </w:r>
      <w:r w:rsidR="00465163" w:rsidRPr="004F1907">
        <w:rPr>
          <w:rFonts w:ascii="Times New Roman" w:hAnsi="Times New Roman" w:cs="Times New Roman"/>
          <w:b/>
          <w:sz w:val="24"/>
          <w:szCs w:val="24"/>
        </w:rPr>
        <w:t>ανεργία</w:t>
      </w:r>
      <w:r w:rsidR="00465163" w:rsidRPr="004F1907">
        <w:rPr>
          <w:rFonts w:ascii="Times New Roman" w:hAnsi="Times New Roman" w:cs="Times New Roman"/>
          <w:sz w:val="24"/>
          <w:szCs w:val="24"/>
        </w:rPr>
        <w:t xml:space="preserve">, όπως και η </w:t>
      </w:r>
      <w:r w:rsidR="00465163" w:rsidRPr="004F1907">
        <w:rPr>
          <w:rFonts w:ascii="Times New Roman" w:hAnsi="Times New Roman" w:cs="Times New Roman"/>
          <w:b/>
          <w:sz w:val="24"/>
          <w:szCs w:val="24"/>
        </w:rPr>
        <w:t>φτώχεια</w:t>
      </w:r>
      <w:r w:rsidR="00465163" w:rsidRPr="004F1907">
        <w:rPr>
          <w:rFonts w:ascii="Times New Roman" w:hAnsi="Times New Roman" w:cs="Times New Roman"/>
          <w:sz w:val="24"/>
          <w:szCs w:val="24"/>
        </w:rPr>
        <w:t xml:space="preserve">  κάμπτεται </w:t>
      </w:r>
      <w:r w:rsidR="00FE08BE" w:rsidRPr="004F1907">
        <w:rPr>
          <w:rFonts w:ascii="Times New Roman" w:hAnsi="Times New Roman" w:cs="Times New Roman"/>
          <w:sz w:val="24"/>
          <w:szCs w:val="24"/>
        </w:rPr>
        <w:t>ενώ</w:t>
      </w:r>
      <w:r w:rsidR="00465163" w:rsidRPr="004F1907">
        <w:rPr>
          <w:rFonts w:ascii="Times New Roman" w:hAnsi="Times New Roman" w:cs="Times New Roman"/>
          <w:sz w:val="24"/>
          <w:szCs w:val="24"/>
        </w:rPr>
        <w:t xml:space="preserve"> το </w:t>
      </w:r>
      <w:r w:rsidR="00465163" w:rsidRPr="004F1907">
        <w:rPr>
          <w:rFonts w:ascii="Times New Roman" w:hAnsi="Times New Roman" w:cs="Times New Roman"/>
          <w:b/>
          <w:sz w:val="24"/>
          <w:szCs w:val="24"/>
        </w:rPr>
        <w:t>ισοζύγιο των εταιριών</w:t>
      </w:r>
      <w:r w:rsidR="00465163" w:rsidRPr="004F1907">
        <w:rPr>
          <w:rFonts w:ascii="Times New Roman" w:hAnsi="Times New Roman" w:cs="Times New Roman"/>
          <w:sz w:val="24"/>
          <w:szCs w:val="24"/>
        </w:rPr>
        <w:t xml:space="preserve"> (</w:t>
      </w:r>
      <w:r w:rsidR="008A2279">
        <w:rPr>
          <w:rFonts w:ascii="Times New Roman" w:hAnsi="Times New Roman" w:cs="Times New Roman"/>
          <w:sz w:val="24"/>
          <w:szCs w:val="24"/>
        </w:rPr>
        <w:t>ά</w:t>
      </w:r>
      <w:r w:rsidR="00465163" w:rsidRPr="004F1907">
        <w:rPr>
          <w:rFonts w:ascii="Times New Roman" w:hAnsi="Times New Roman" w:cs="Times New Roman"/>
          <w:sz w:val="24"/>
          <w:szCs w:val="24"/>
        </w:rPr>
        <w:t>νο</w:t>
      </w:r>
      <w:r w:rsidR="008A2279">
        <w:rPr>
          <w:rFonts w:ascii="Times New Roman" w:hAnsi="Times New Roman" w:cs="Times New Roman"/>
          <w:sz w:val="24"/>
          <w:szCs w:val="24"/>
        </w:rPr>
        <w:t>ι</w:t>
      </w:r>
      <w:r w:rsidR="00465163" w:rsidRPr="004F1907">
        <w:rPr>
          <w:rFonts w:ascii="Times New Roman" w:hAnsi="Times New Roman" w:cs="Times New Roman"/>
          <w:sz w:val="24"/>
          <w:szCs w:val="24"/>
        </w:rPr>
        <w:t>γμα – κλείσιμο) βελτιώνεται θεαματικά (Βλ</w:t>
      </w:r>
      <w:r w:rsidR="00FE08BE" w:rsidRPr="004F1907">
        <w:rPr>
          <w:rFonts w:ascii="Times New Roman" w:hAnsi="Times New Roman" w:cs="Times New Roman"/>
          <w:sz w:val="24"/>
          <w:szCs w:val="24"/>
        </w:rPr>
        <w:t>.</w:t>
      </w:r>
      <w:r w:rsidR="001F57D1" w:rsidRPr="004F1907">
        <w:rPr>
          <w:rFonts w:ascii="Times New Roman" w:hAnsi="Times New Roman" w:cs="Times New Roman"/>
          <w:sz w:val="24"/>
          <w:szCs w:val="24"/>
        </w:rPr>
        <w:t xml:space="preserve"> </w:t>
      </w:r>
      <w:r w:rsidR="0012037D" w:rsidRPr="004F1907">
        <w:rPr>
          <w:rFonts w:ascii="Times New Roman" w:hAnsi="Times New Roman" w:cs="Times New Roman"/>
          <w:sz w:val="24"/>
          <w:szCs w:val="24"/>
        </w:rPr>
        <w:t>Διάγραμμα 2 και Πίνακα</w:t>
      </w:r>
      <w:r w:rsidR="001F57D1" w:rsidRPr="004F1907">
        <w:rPr>
          <w:rFonts w:ascii="Times New Roman" w:hAnsi="Times New Roman" w:cs="Times New Roman"/>
          <w:sz w:val="24"/>
          <w:szCs w:val="24"/>
        </w:rPr>
        <w:t xml:space="preserve"> </w:t>
      </w:r>
      <w:r w:rsidR="008019EE" w:rsidRPr="004F1907">
        <w:rPr>
          <w:rFonts w:ascii="Times New Roman" w:hAnsi="Times New Roman" w:cs="Times New Roman"/>
          <w:sz w:val="24"/>
          <w:szCs w:val="24"/>
        </w:rPr>
        <w:t>5</w:t>
      </w:r>
      <w:r w:rsidR="00465163" w:rsidRPr="004F1907">
        <w:rPr>
          <w:rFonts w:ascii="Times New Roman" w:hAnsi="Times New Roman" w:cs="Times New Roman"/>
          <w:sz w:val="24"/>
          <w:szCs w:val="24"/>
        </w:rPr>
        <w:t xml:space="preserve">).Το γεγονός ότι συγκρατήθηκε η φτώχεια </w:t>
      </w:r>
      <w:r w:rsidR="0012037D" w:rsidRPr="004F1907">
        <w:rPr>
          <w:rFonts w:ascii="Times New Roman" w:hAnsi="Times New Roman" w:cs="Times New Roman"/>
          <w:sz w:val="24"/>
          <w:szCs w:val="24"/>
        </w:rPr>
        <w:t xml:space="preserve">μετά το 2015 </w:t>
      </w:r>
      <w:r w:rsidR="00465163" w:rsidRPr="004F1907">
        <w:rPr>
          <w:rFonts w:ascii="Times New Roman" w:hAnsi="Times New Roman" w:cs="Times New Roman"/>
          <w:sz w:val="24"/>
          <w:szCs w:val="24"/>
        </w:rPr>
        <w:t xml:space="preserve">ερμηνεύει </w:t>
      </w:r>
      <w:r w:rsidRPr="004F1907">
        <w:rPr>
          <w:rFonts w:ascii="Times New Roman" w:hAnsi="Times New Roman" w:cs="Times New Roman"/>
          <w:sz w:val="24"/>
          <w:szCs w:val="24"/>
        </w:rPr>
        <w:t xml:space="preserve">και </w:t>
      </w:r>
      <w:r w:rsidR="00465163" w:rsidRPr="004F1907">
        <w:rPr>
          <w:rFonts w:ascii="Times New Roman" w:hAnsi="Times New Roman" w:cs="Times New Roman"/>
          <w:sz w:val="24"/>
          <w:szCs w:val="24"/>
        </w:rPr>
        <w:t xml:space="preserve">την μη ύπαρξη </w:t>
      </w:r>
      <w:r w:rsidR="00465163" w:rsidRPr="004F1907">
        <w:rPr>
          <w:rFonts w:ascii="Times New Roman" w:hAnsi="Times New Roman" w:cs="Times New Roman"/>
          <w:b/>
          <w:sz w:val="24"/>
          <w:szCs w:val="24"/>
        </w:rPr>
        <w:t>κίτρινων γιλέκων</w:t>
      </w:r>
      <w:r w:rsidR="00465163" w:rsidRPr="004F1907">
        <w:rPr>
          <w:rFonts w:ascii="Times New Roman" w:hAnsi="Times New Roman" w:cs="Times New Roman"/>
          <w:sz w:val="24"/>
          <w:szCs w:val="24"/>
        </w:rPr>
        <w:t xml:space="preserve"> στην Ελλάδα. Κάθε συνετή κυβέρνηση θα έδινε προτεραιότητα στην </w:t>
      </w:r>
      <w:r w:rsidR="00FE08BE" w:rsidRPr="004F1907">
        <w:rPr>
          <w:rFonts w:ascii="Times New Roman" w:hAnsi="Times New Roman" w:cs="Times New Roman"/>
          <w:sz w:val="24"/>
          <w:szCs w:val="24"/>
        </w:rPr>
        <w:t>μείωση της φτώχειας</w:t>
      </w:r>
      <w:r w:rsidR="00465163" w:rsidRPr="004F1907">
        <w:rPr>
          <w:rFonts w:ascii="Times New Roman" w:hAnsi="Times New Roman" w:cs="Times New Roman"/>
          <w:sz w:val="24"/>
          <w:szCs w:val="24"/>
        </w:rPr>
        <w:t xml:space="preserve">, </w:t>
      </w:r>
      <w:r w:rsidR="00FE08BE" w:rsidRPr="004F1907">
        <w:rPr>
          <w:rFonts w:ascii="Times New Roman" w:hAnsi="Times New Roman" w:cs="Times New Roman"/>
          <w:sz w:val="24"/>
          <w:szCs w:val="24"/>
        </w:rPr>
        <w:t>επιλογή που</w:t>
      </w:r>
      <w:r w:rsidR="00226BDB" w:rsidRPr="004F1907">
        <w:rPr>
          <w:rFonts w:ascii="Times New Roman" w:hAnsi="Times New Roman" w:cs="Times New Roman"/>
          <w:sz w:val="24"/>
          <w:szCs w:val="24"/>
        </w:rPr>
        <w:t xml:space="preserve"> εξ</w:t>
      </w:r>
      <w:r w:rsidR="00DD1644" w:rsidRPr="004F1907">
        <w:rPr>
          <w:rFonts w:ascii="Times New Roman" w:hAnsi="Times New Roman" w:cs="Times New Roman"/>
          <w:sz w:val="24"/>
          <w:szCs w:val="24"/>
        </w:rPr>
        <w:t>α</w:t>
      </w:r>
      <w:r w:rsidR="00226BDB" w:rsidRPr="004F1907">
        <w:rPr>
          <w:rFonts w:ascii="Times New Roman" w:hAnsi="Times New Roman" w:cs="Times New Roman"/>
          <w:sz w:val="24"/>
          <w:szCs w:val="24"/>
        </w:rPr>
        <w:t>σφαλί</w:t>
      </w:r>
      <w:r w:rsidR="003C5117" w:rsidRPr="004F1907">
        <w:rPr>
          <w:rFonts w:ascii="Times New Roman" w:hAnsi="Times New Roman" w:cs="Times New Roman"/>
          <w:sz w:val="24"/>
          <w:szCs w:val="24"/>
        </w:rPr>
        <w:t>ζ</w:t>
      </w:r>
      <w:r w:rsidR="00226BDB" w:rsidRPr="004F1907">
        <w:rPr>
          <w:rFonts w:ascii="Times New Roman" w:hAnsi="Times New Roman" w:cs="Times New Roman"/>
          <w:sz w:val="24"/>
          <w:szCs w:val="24"/>
        </w:rPr>
        <w:t xml:space="preserve">ει </w:t>
      </w:r>
      <w:r w:rsidR="0012037D" w:rsidRPr="004F1907">
        <w:rPr>
          <w:rFonts w:ascii="Times New Roman" w:hAnsi="Times New Roman" w:cs="Times New Roman"/>
          <w:sz w:val="24"/>
          <w:szCs w:val="24"/>
        </w:rPr>
        <w:t xml:space="preserve">την </w:t>
      </w:r>
      <w:r w:rsidR="00226BDB" w:rsidRPr="004F1907">
        <w:rPr>
          <w:rFonts w:ascii="Times New Roman" w:hAnsi="Times New Roman" w:cs="Times New Roman"/>
          <w:sz w:val="24"/>
          <w:szCs w:val="24"/>
        </w:rPr>
        <w:t xml:space="preserve">κοινωνική ειρήνη. </w:t>
      </w:r>
      <w:r w:rsidR="006842EC">
        <w:rPr>
          <w:rFonts w:ascii="Times New Roman" w:hAnsi="Times New Roman" w:cs="Times New Roman"/>
          <w:sz w:val="24"/>
          <w:szCs w:val="24"/>
        </w:rPr>
        <w:t>Διαφορετικά οι</w:t>
      </w:r>
      <w:r w:rsidR="00226BDB" w:rsidRPr="004F1907">
        <w:rPr>
          <w:rFonts w:ascii="Times New Roman" w:hAnsi="Times New Roman" w:cs="Times New Roman"/>
          <w:sz w:val="24"/>
          <w:szCs w:val="24"/>
        </w:rPr>
        <w:t xml:space="preserve"> </w:t>
      </w:r>
      <w:r w:rsidR="003C5117" w:rsidRPr="004F1907">
        <w:rPr>
          <w:rFonts w:ascii="Times New Roman" w:hAnsi="Times New Roman" w:cs="Times New Roman"/>
          <w:sz w:val="24"/>
          <w:szCs w:val="24"/>
        </w:rPr>
        <w:t>κοινωνικές</w:t>
      </w:r>
      <w:r w:rsidR="001F57D1" w:rsidRPr="004F1907">
        <w:rPr>
          <w:rFonts w:ascii="Times New Roman" w:hAnsi="Times New Roman" w:cs="Times New Roman"/>
          <w:sz w:val="24"/>
          <w:szCs w:val="24"/>
        </w:rPr>
        <w:t xml:space="preserve"> </w:t>
      </w:r>
      <w:r w:rsidR="00226BDB" w:rsidRPr="004F1907">
        <w:rPr>
          <w:rFonts w:ascii="Times New Roman" w:hAnsi="Times New Roman" w:cs="Times New Roman"/>
          <w:sz w:val="24"/>
          <w:szCs w:val="24"/>
        </w:rPr>
        <w:t>αν</w:t>
      </w:r>
      <w:r w:rsidR="00DD1644" w:rsidRPr="004F1907">
        <w:rPr>
          <w:rFonts w:ascii="Times New Roman" w:hAnsi="Times New Roman" w:cs="Times New Roman"/>
          <w:sz w:val="24"/>
          <w:szCs w:val="24"/>
        </w:rPr>
        <w:t>α</w:t>
      </w:r>
      <w:r w:rsidR="00226BDB" w:rsidRPr="004F1907">
        <w:rPr>
          <w:rFonts w:ascii="Times New Roman" w:hAnsi="Times New Roman" w:cs="Times New Roman"/>
          <w:sz w:val="24"/>
          <w:szCs w:val="24"/>
        </w:rPr>
        <w:t>ταρα</w:t>
      </w:r>
      <w:r w:rsidR="0012037D" w:rsidRPr="004F1907">
        <w:rPr>
          <w:rFonts w:ascii="Times New Roman" w:hAnsi="Times New Roman" w:cs="Times New Roman"/>
          <w:sz w:val="24"/>
          <w:szCs w:val="24"/>
        </w:rPr>
        <w:t xml:space="preserve">χές </w:t>
      </w:r>
      <w:r w:rsidR="006842EC">
        <w:rPr>
          <w:rFonts w:ascii="Times New Roman" w:hAnsi="Times New Roman" w:cs="Times New Roman"/>
          <w:sz w:val="24"/>
          <w:szCs w:val="24"/>
        </w:rPr>
        <w:t>θα έ</w:t>
      </w:r>
      <w:r w:rsidR="0012037D" w:rsidRPr="004F1907">
        <w:rPr>
          <w:rFonts w:ascii="Times New Roman" w:hAnsi="Times New Roman" w:cs="Times New Roman"/>
          <w:sz w:val="24"/>
          <w:szCs w:val="24"/>
        </w:rPr>
        <w:t>θ</w:t>
      </w:r>
      <w:r w:rsidR="006842EC">
        <w:rPr>
          <w:rFonts w:ascii="Times New Roman" w:hAnsi="Times New Roman" w:cs="Times New Roman"/>
          <w:sz w:val="24"/>
          <w:szCs w:val="24"/>
        </w:rPr>
        <w:t>ιγαν</w:t>
      </w:r>
      <w:r w:rsidR="0012037D" w:rsidRPr="004F1907">
        <w:rPr>
          <w:rFonts w:ascii="Times New Roman" w:hAnsi="Times New Roman" w:cs="Times New Roman"/>
          <w:sz w:val="24"/>
          <w:szCs w:val="24"/>
        </w:rPr>
        <w:t xml:space="preserve"> άμεσα τη μεσαία τάξη, </w:t>
      </w:r>
      <w:r w:rsidR="00226BDB" w:rsidRPr="004F1907">
        <w:rPr>
          <w:rFonts w:ascii="Times New Roman" w:hAnsi="Times New Roman" w:cs="Times New Roman"/>
          <w:sz w:val="24"/>
          <w:szCs w:val="24"/>
        </w:rPr>
        <w:t xml:space="preserve">τις Μικρομεσαίες </w:t>
      </w:r>
      <w:r w:rsidR="00FE08BE" w:rsidRPr="004F1907">
        <w:rPr>
          <w:rFonts w:ascii="Times New Roman" w:hAnsi="Times New Roman" w:cs="Times New Roman"/>
          <w:sz w:val="24"/>
          <w:szCs w:val="24"/>
        </w:rPr>
        <w:t>Ε</w:t>
      </w:r>
      <w:r w:rsidR="00226BDB" w:rsidRPr="004F1907">
        <w:rPr>
          <w:rFonts w:ascii="Times New Roman" w:hAnsi="Times New Roman" w:cs="Times New Roman"/>
          <w:sz w:val="24"/>
          <w:szCs w:val="24"/>
        </w:rPr>
        <w:t xml:space="preserve">πιχειρήσεις, τα μαγαζιά </w:t>
      </w:r>
      <w:r w:rsidR="0012037D" w:rsidRPr="004F1907">
        <w:rPr>
          <w:rFonts w:ascii="Times New Roman" w:hAnsi="Times New Roman" w:cs="Times New Roman"/>
          <w:sz w:val="24"/>
          <w:szCs w:val="24"/>
        </w:rPr>
        <w:t xml:space="preserve">της γειτονιάς </w:t>
      </w:r>
      <w:r w:rsidR="00226BDB" w:rsidRPr="004F1907">
        <w:rPr>
          <w:rFonts w:ascii="Times New Roman" w:hAnsi="Times New Roman" w:cs="Times New Roman"/>
          <w:sz w:val="24"/>
          <w:szCs w:val="24"/>
        </w:rPr>
        <w:t xml:space="preserve">κ.λπ. Η εικόνα της Γαλλίας </w:t>
      </w:r>
      <w:r w:rsidR="003C5117" w:rsidRPr="004F1907">
        <w:rPr>
          <w:rFonts w:ascii="Times New Roman" w:hAnsi="Times New Roman" w:cs="Times New Roman"/>
          <w:sz w:val="24"/>
          <w:szCs w:val="24"/>
        </w:rPr>
        <w:t>και οι καταστροφές που δέχ</w:t>
      </w:r>
      <w:r w:rsidR="00C6449A">
        <w:rPr>
          <w:rFonts w:ascii="Times New Roman" w:hAnsi="Times New Roman" w:cs="Times New Roman"/>
          <w:sz w:val="24"/>
          <w:szCs w:val="24"/>
        </w:rPr>
        <w:t xml:space="preserve">εται εδώ και μήνες </w:t>
      </w:r>
      <w:r w:rsidR="003C5117" w:rsidRPr="004F1907">
        <w:rPr>
          <w:rFonts w:ascii="Times New Roman" w:hAnsi="Times New Roman" w:cs="Times New Roman"/>
          <w:sz w:val="24"/>
          <w:szCs w:val="24"/>
        </w:rPr>
        <w:t xml:space="preserve">η αγορά </w:t>
      </w:r>
      <w:r w:rsidR="0050647F" w:rsidRPr="004F1907">
        <w:rPr>
          <w:rFonts w:ascii="Times New Roman" w:hAnsi="Times New Roman" w:cs="Times New Roman"/>
          <w:sz w:val="24"/>
          <w:szCs w:val="24"/>
        </w:rPr>
        <w:t xml:space="preserve">των πόλεων της </w:t>
      </w:r>
      <w:r w:rsidR="00226BDB" w:rsidRPr="004F1907">
        <w:rPr>
          <w:rFonts w:ascii="Times New Roman" w:hAnsi="Times New Roman" w:cs="Times New Roman"/>
          <w:sz w:val="24"/>
          <w:szCs w:val="24"/>
        </w:rPr>
        <w:t xml:space="preserve">είναι </w:t>
      </w:r>
      <w:proofErr w:type="spellStart"/>
      <w:r w:rsidR="00226BDB" w:rsidRPr="004F1907">
        <w:rPr>
          <w:rFonts w:ascii="Times New Roman" w:hAnsi="Times New Roman" w:cs="Times New Roman"/>
          <w:sz w:val="24"/>
          <w:szCs w:val="24"/>
        </w:rPr>
        <w:t>ό</w:t>
      </w:r>
      <w:r w:rsidR="00F975D5">
        <w:rPr>
          <w:rFonts w:ascii="Times New Roman" w:hAnsi="Times New Roman" w:cs="Times New Roman"/>
          <w:sz w:val="24"/>
          <w:szCs w:val="24"/>
        </w:rPr>
        <w:t>,</w:t>
      </w:r>
      <w:r w:rsidR="00226BDB" w:rsidRPr="004F1907">
        <w:rPr>
          <w:rFonts w:ascii="Times New Roman" w:hAnsi="Times New Roman" w:cs="Times New Roman"/>
          <w:sz w:val="24"/>
          <w:szCs w:val="24"/>
        </w:rPr>
        <w:t>τι</w:t>
      </w:r>
      <w:proofErr w:type="spellEnd"/>
      <w:r w:rsidR="00226BDB" w:rsidRPr="004F1907">
        <w:rPr>
          <w:rFonts w:ascii="Times New Roman" w:hAnsi="Times New Roman" w:cs="Times New Roman"/>
          <w:sz w:val="24"/>
          <w:szCs w:val="24"/>
        </w:rPr>
        <w:t xml:space="preserve"> πιο εύγλωττο υπάρχει. Από τη στιγμή που σταθεροποιείται η οικονομία και η φτώχεια καταγράφει πτωτικές τάσεις, </w:t>
      </w:r>
      <w:r w:rsidR="00141B45" w:rsidRPr="004F1907">
        <w:rPr>
          <w:rFonts w:ascii="Times New Roman" w:hAnsi="Times New Roman" w:cs="Times New Roman"/>
          <w:sz w:val="24"/>
          <w:szCs w:val="24"/>
        </w:rPr>
        <w:t>ακολουθούν</w:t>
      </w:r>
      <w:r w:rsidR="00226BDB" w:rsidRPr="004F1907">
        <w:rPr>
          <w:rFonts w:ascii="Times New Roman" w:hAnsi="Times New Roman" w:cs="Times New Roman"/>
          <w:sz w:val="24"/>
          <w:szCs w:val="24"/>
        </w:rPr>
        <w:t xml:space="preserve"> οι </w:t>
      </w:r>
      <w:r w:rsidR="00141B45" w:rsidRPr="004F1907">
        <w:rPr>
          <w:rFonts w:ascii="Times New Roman" w:hAnsi="Times New Roman" w:cs="Times New Roman"/>
          <w:sz w:val="24"/>
          <w:szCs w:val="24"/>
        </w:rPr>
        <w:t>ελαφρύνσεις</w:t>
      </w:r>
      <w:r w:rsidR="00226BDB" w:rsidRPr="004F1907">
        <w:rPr>
          <w:rFonts w:ascii="Times New Roman" w:hAnsi="Times New Roman" w:cs="Times New Roman"/>
          <w:sz w:val="24"/>
          <w:szCs w:val="24"/>
        </w:rPr>
        <w:t xml:space="preserve"> των φορολογικών βαρών και του μη μισθολογικού κόστους</w:t>
      </w:r>
      <w:r w:rsidR="00FE08BE" w:rsidRPr="004F1907">
        <w:rPr>
          <w:rFonts w:ascii="Times New Roman" w:hAnsi="Times New Roman" w:cs="Times New Roman"/>
          <w:sz w:val="24"/>
          <w:szCs w:val="24"/>
        </w:rPr>
        <w:t xml:space="preserve">, </w:t>
      </w:r>
      <w:r w:rsidR="00141B45" w:rsidRPr="004F1907">
        <w:rPr>
          <w:rFonts w:ascii="Times New Roman" w:hAnsi="Times New Roman" w:cs="Times New Roman"/>
          <w:sz w:val="24"/>
          <w:szCs w:val="24"/>
        </w:rPr>
        <w:t xml:space="preserve">επιλογές </w:t>
      </w:r>
      <w:r w:rsidR="00FE08BE" w:rsidRPr="004F1907">
        <w:rPr>
          <w:rFonts w:ascii="Times New Roman" w:hAnsi="Times New Roman" w:cs="Times New Roman"/>
          <w:sz w:val="24"/>
          <w:szCs w:val="24"/>
        </w:rPr>
        <w:t xml:space="preserve">που </w:t>
      </w:r>
      <w:r w:rsidR="0012037D" w:rsidRPr="004F1907">
        <w:rPr>
          <w:rFonts w:ascii="Times New Roman" w:hAnsi="Times New Roman" w:cs="Times New Roman"/>
          <w:sz w:val="24"/>
          <w:szCs w:val="24"/>
        </w:rPr>
        <w:t>ευνοούν</w:t>
      </w:r>
      <w:r w:rsidR="00FE08BE" w:rsidRPr="004F1907">
        <w:rPr>
          <w:rFonts w:ascii="Times New Roman" w:hAnsi="Times New Roman" w:cs="Times New Roman"/>
          <w:sz w:val="24"/>
          <w:szCs w:val="24"/>
        </w:rPr>
        <w:t xml:space="preserve"> πλέον </w:t>
      </w:r>
      <w:r w:rsidR="00DE2906" w:rsidRPr="004F1907">
        <w:rPr>
          <w:rFonts w:ascii="Times New Roman" w:hAnsi="Times New Roman" w:cs="Times New Roman"/>
          <w:sz w:val="24"/>
          <w:szCs w:val="24"/>
        </w:rPr>
        <w:t xml:space="preserve">τις Μικρομεσαίες Επιχειρήσεις </w:t>
      </w:r>
      <w:r w:rsidR="00FE08BE" w:rsidRPr="004F1907">
        <w:rPr>
          <w:rFonts w:ascii="Times New Roman" w:hAnsi="Times New Roman" w:cs="Times New Roman"/>
          <w:sz w:val="24"/>
          <w:szCs w:val="24"/>
        </w:rPr>
        <w:t>και τη μεσαία τάξη</w:t>
      </w:r>
      <w:r w:rsidRPr="004F1907">
        <w:rPr>
          <w:rFonts w:ascii="Times New Roman" w:hAnsi="Times New Roman" w:cs="Times New Roman"/>
          <w:sz w:val="24"/>
          <w:szCs w:val="24"/>
        </w:rPr>
        <w:t>.</w:t>
      </w:r>
    </w:p>
    <w:p w:rsidR="0008015D" w:rsidRPr="00837E9B" w:rsidRDefault="0008015D" w:rsidP="0008015D">
      <w:pPr>
        <w:rPr>
          <w:rFonts w:ascii="Times New Roman" w:hAnsi="Times New Roman" w:cs="Times New Roman"/>
          <w:sz w:val="24"/>
          <w:szCs w:val="24"/>
        </w:rPr>
      </w:pPr>
      <w:r w:rsidRPr="00837E9B">
        <w:rPr>
          <w:rFonts w:ascii="Times New Roman" w:hAnsi="Times New Roman" w:cs="Times New Roman"/>
          <w:b/>
          <w:sz w:val="24"/>
          <w:szCs w:val="24"/>
        </w:rPr>
        <w:t>Πίνακας 5</w:t>
      </w:r>
      <w:r w:rsidRPr="00837E9B">
        <w:rPr>
          <w:rFonts w:ascii="Times New Roman" w:hAnsi="Times New Roman" w:cs="Times New Roman"/>
          <w:sz w:val="24"/>
          <w:szCs w:val="24"/>
        </w:rPr>
        <w:t xml:space="preserve"> – Αριθμός εταιριών που ανοίγουν και κλείνουν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835"/>
      </w:tblGrid>
      <w:tr w:rsidR="0008015D" w:rsidRPr="00837E9B" w:rsidTr="00E542FA">
        <w:tc>
          <w:tcPr>
            <w:tcW w:w="2802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b/>
                <w:sz w:val="24"/>
                <w:szCs w:val="24"/>
              </w:rPr>
              <w:t>ΗΜΕΡΟΜΗΝΙΑ</w:t>
            </w:r>
          </w:p>
        </w:tc>
        <w:tc>
          <w:tcPr>
            <w:tcW w:w="2835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b/>
                <w:sz w:val="24"/>
                <w:szCs w:val="24"/>
              </w:rPr>
              <w:t>ΑΝΟΙΓΜΑΤΑ</w:t>
            </w:r>
          </w:p>
        </w:tc>
        <w:tc>
          <w:tcPr>
            <w:tcW w:w="2835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b/>
                <w:sz w:val="24"/>
                <w:szCs w:val="24"/>
              </w:rPr>
              <w:t>ΚΛΕΙΣΙΜΑΤΑ</w:t>
            </w:r>
          </w:p>
        </w:tc>
      </w:tr>
      <w:tr w:rsidR="0008015D" w:rsidRPr="00837E9B" w:rsidTr="00E542FA">
        <w:tc>
          <w:tcPr>
            <w:tcW w:w="2802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2012-01-01</w:t>
            </w:r>
          </w:p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42.963</w:t>
            </w:r>
          </w:p>
        </w:tc>
        <w:tc>
          <w:tcPr>
            <w:tcW w:w="2835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46.032</w:t>
            </w:r>
          </w:p>
        </w:tc>
      </w:tr>
      <w:tr w:rsidR="0008015D" w:rsidRPr="00837E9B" w:rsidTr="00E542FA">
        <w:tc>
          <w:tcPr>
            <w:tcW w:w="2802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2013-01-01</w:t>
            </w:r>
          </w:p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43.462</w:t>
            </w:r>
          </w:p>
        </w:tc>
        <w:tc>
          <w:tcPr>
            <w:tcW w:w="2835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41.408</w:t>
            </w:r>
          </w:p>
        </w:tc>
      </w:tr>
      <w:tr w:rsidR="0008015D" w:rsidRPr="00837E9B" w:rsidTr="00E542FA">
        <w:tc>
          <w:tcPr>
            <w:tcW w:w="2802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2014-01-01</w:t>
            </w:r>
          </w:p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37.822</w:t>
            </w:r>
          </w:p>
        </w:tc>
        <w:tc>
          <w:tcPr>
            <w:tcW w:w="2835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39.264</w:t>
            </w:r>
          </w:p>
        </w:tc>
      </w:tr>
      <w:tr w:rsidR="0008015D" w:rsidRPr="00837E9B" w:rsidTr="00E542FA">
        <w:tc>
          <w:tcPr>
            <w:tcW w:w="2802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2015-01-01</w:t>
            </w:r>
          </w:p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31.349</w:t>
            </w:r>
          </w:p>
        </w:tc>
        <w:tc>
          <w:tcPr>
            <w:tcW w:w="2835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29.377</w:t>
            </w:r>
          </w:p>
        </w:tc>
      </w:tr>
      <w:tr w:rsidR="0008015D" w:rsidRPr="00837E9B" w:rsidTr="00E542FA">
        <w:tc>
          <w:tcPr>
            <w:tcW w:w="2802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2016-01-01</w:t>
            </w:r>
          </w:p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30.485</w:t>
            </w:r>
          </w:p>
        </w:tc>
        <w:tc>
          <w:tcPr>
            <w:tcW w:w="2835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35.992</w:t>
            </w:r>
          </w:p>
        </w:tc>
      </w:tr>
      <w:tr w:rsidR="0008015D" w:rsidRPr="00837E9B" w:rsidTr="00E542FA">
        <w:tc>
          <w:tcPr>
            <w:tcW w:w="2802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2017-01-01</w:t>
            </w:r>
          </w:p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32.170</w:t>
            </w:r>
          </w:p>
        </w:tc>
        <w:tc>
          <w:tcPr>
            <w:tcW w:w="2835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26.049</w:t>
            </w:r>
          </w:p>
        </w:tc>
      </w:tr>
      <w:tr w:rsidR="0008015D" w:rsidRPr="00837E9B" w:rsidTr="00E542FA">
        <w:tc>
          <w:tcPr>
            <w:tcW w:w="2802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2018-01-01</w:t>
            </w:r>
          </w:p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34.222</w:t>
            </w:r>
          </w:p>
        </w:tc>
        <w:tc>
          <w:tcPr>
            <w:tcW w:w="2835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19.841</w:t>
            </w:r>
          </w:p>
        </w:tc>
      </w:tr>
      <w:tr w:rsidR="0008015D" w:rsidRPr="00837E9B" w:rsidTr="00E542FA">
        <w:tc>
          <w:tcPr>
            <w:tcW w:w="2802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2019-01-01</w:t>
            </w:r>
          </w:p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7.188</w:t>
            </w:r>
          </w:p>
        </w:tc>
        <w:tc>
          <w:tcPr>
            <w:tcW w:w="2835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3.144</w:t>
            </w:r>
          </w:p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15D" w:rsidRPr="00837E9B" w:rsidRDefault="0008015D" w:rsidP="0008015D">
      <w:pPr>
        <w:rPr>
          <w:rFonts w:ascii="Times New Roman" w:hAnsi="Times New Roman" w:cs="Times New Roman"/>
          <w:sz w:val="24"/>
          <w:szCs w:val="24"/>
        </w:rPr>
      </w:pPr>
      <w:r w:rsidRPr="00837E9B">
        <w:rPr>
          <w:rFonts w:ascii="Times New Roman" w:hAnsi="Times New Roman" w:cs="Times New Roman"/>
          <w:i/>
          <w:sz w:val="24"/>
          <w:szCs w:val="24"/>
        </w:rPr>
        <w:t>Πηγή</w:t>
      </w:r>
      <w:r w:rsidRPr="00837E9B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837E9B">
        <w:rPr>
          <w:rFonts w:ascii="Times New Roman" w:hAnsi="Times New Roman" w:cs="Times New Roman"/>
          <w:sz w:val="24"/>
          <w:szCs w:val="24"/>
        </w:rPr>
        <w:t xml:space="preserve"> ΓΕΜΗ</w:t>
      </w:r>
    </w:p>
    <w:p w:rsidR="00837E9B" w:rsidRDefault="00837E9B" w:rsidP="00485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20D" w:rsidRPr="004F1907" w:rsidRDefault="00EC2ED9" w:rsidP="00485189">
      <w:pPr>
        <w:jc w:val="both"/>
        <w:rPr>
          <w:rFonts w:ascii="Times New Roman" w:hAnsi="Times New Roman" w:cs="Times New Roman"/>
          <w:sz w:val="24"/>
          <w:szCs w:val="24"/>
        </w:rPr>
      </w:pPr>
      <w:r w:rsidRPr="004F1907">
        <w:rPr>
          <w:rFonts w:ascii="Times New Roman" w:hAnsi="Times New Roman" w:cs="Times New Roman"/>
          <w:b/>
          <w:sz w:val="24"/>
          <w:szCs w:val="24"/>
        </w:rPr>
        <w:lastRenderedPageBreak/>
        <w:t>Μ</w:t>
      </w:r>
      <w:r w:rsidRPr="004F1907">
        <w:rPr>
          <w:rFonts w:ascii="Times New Roman" w:hAnsi="Times New Roman" w:cs="Times New Roman"/>
          <w:sz w:val="24"/>
          <w:szCs w:val="24"/>
        </w:rPr>
        <w:t xml:space="preserve">ια πολιτική που θα επιδιώκει πολλαπλούς στόχους αναπτύσσοντας τα </w:t>
      </w:r>
      <w:r w:rsidRPr="004F1907">
        <w:rPr>
          <w:rFonts w:ascii="Times New Roman" w:hAnsi="Times New Roman" w:cs="Times New Roman"/>
          <w:i/>
          <w:sz w:val="24"/>
          <w:szCs w:val="24"/>
        </w:rPr>
        <w:t xml:space="preserve">δυναμικά </w:t>
      </w:r>
      <w:r w:rsidR="00465163" w:rsidRPr="004F1907">
        <w:rPr>
          <w:rFonts w:ascii="Times New Roman" w:hAnsi="Times New Roman" w:cs="Times New Roman"/>
          <w:i/>
          <w:sz w:val="24"/>
          <w:szCs w:val="24"/>
        </w:rPr>
        <w:t xml:space="preserve">συγκριτικά </w:t>
      </w:r>
      <w:r w:rsidRPr="004F1907">
        <w:rPr>
          <w:rFonts w:ascii="Times New Roman" w:hAnsi="Times New Roman" w:cs="Times New Roman"/>
          <w:i/>
          <w:sz w:val="24"/>
          <w:szCs w:val="24"/>
        </w:rPr>
        <w:t>πλεον</w:t>
      </w:r>
      <w:r w:rsidR="00465163" w:rsidRPr="004F1907">
        <w:rPr>
          <w:rFonts w:ascii="Times New Roman" w:hAnsi="Times New Roman" w:cs="Times New Roman"/>
          <w:i/>
          <w:sz w:val="24"/>
          <w:szCs w:val="24"/>
        </w:rPr>
        <w:t>ε</w:t>
      </w:r>
      <w:r w:rsidRPr="004F1907">
        <w:rPr>
          <w:rFonts w:ascii="Times New Roman" w:hAnsi="Times New Roman" w:cs="Times New Roman"/>
          <w:i/>
          <w:sz w:val="24"/>
          <w:szCs w:val="24"/>
        </w:rPr>
        <w:t>κτ</w:t>
      </w:r>
      <w:r w:rsidR="00465163" w:rsidRPr="004F1907">
        <w:rPr>
          <w:rFonts w:ascii="Times New Roman" w:hAnsi="Times New Roman" w:cs="Times New Roman"/>
          <w:i/>
          <w:sz w:val="24"/>
          <w:szCs w:val="24"/>
        </w:rPr>
        <w:t>ή</w:t>
      </w:r>
      <w:r w:rsidRPr="004F1907">
        <w:rPr>
          <w:rFonts w:ascii="Times New Roman" w:hAnsi="Times New Roman" w:cs="Times New Roman"/>
          <w:i/>
          <w:sz w:val="24"/>
          <w:szCs w:val="24"/>
        </w:rPr>
        <w:t xml:space="preserve">ματα </w:t>
      </w:r>
      <w:r w:rsidRPr="004F1907">
        <w:rPr>
          <w:rFonts w:ascii="Times New Roman" w:hAnsi="Times New Roman" w:cs="Times New Roman"/>
          <w:sz w:val="24"/>
          <w:szCs w:val="24"/>
        </w:rPr>
        <w:t>της χώρας</w:t>
      </w:r>
      <w:r w:rsidR="003767A3" w:rsidRPr="004F1907">
        <w:rPr>
          <w:rFonts w:ascii="Times New Roman" w:hAnsi="Times New Roman" w:cs="Times New Roman"/>
          <w:sz w:val="24"/>
          <w:szCs w:val="24"/>
        </w:rPr>
        <w:t xml:space="preserve"> και </w:t>
      </w:r>
      <w:r w:rsidR="0050647F" w:rsidRPr="004F1907">
        <w:rPr>
          <w:rFonts w:ascii="Times New Roman" w:hAnsi="Times New Roman" w:cs="Times New Roman"/>
          <w:sz w:val="24"/>
          <w:szCs w:val="24"/>
        </w:rPr>
        <w:t>η οποία</w:t>
      </w:r>
      <w:r w:rsidR="001F57D1" w:rsidRPr="004F1907">
        <w:rPr>
          <w:rFonts w:ascii="Times New Roman" w:hAnsi="Times New Roman" w:cs="Times New Roman"/>
          <w:sz w:val="24"/>
          <w:szCs w:val="24"/>
        </w:rPr>
        <w:t xml:space="preserve"> </w:t>
      </w:r>
      <w:r w:rsidR="00FE08BE" w:rsidRPr="004F1907">
        <w:rPr>
          <w:rFonts w:ascii="Times New Roman" w:hAnsi="Times New Roman" w:cs="Times New Roman"/>
          <w:sz w:val="24"/>
          <w:szCs w:val="24"/>
        </w:rPr>
        <w:t>είναι</w:t>
      </w:r>
      <w:r w:rsidRPr="004F1907">
        <w:rPr>
          <w:rFonts w:ascii="Times New Roman" w:hAnsi="Times New Roman" w:cs="Times New Roman"/>
          <w:sz w:val="24"/>
          <w:szCs w:val="24"/>
        </w:rPr>
        <w:t xml:space="preserve"> απαλλαγμένη</w:t>
      </w:r>
      <w:r w:rsidR="003C5117" w:rsidRPr="004F1907">
        <w:rPr>
          <w:rFonts w:ascii="Times New Roman" w:hAnsi="Times New Roman" w:cs="Times New Roman"/>
          <w:sz w:val="24"/>
          <w:szCs w:val="24"/>
        </w:rPr>
        <w:t>, εκτός των άλλων, από</w:t>
      </w:r>
      <w:r w:rsidR="001F57D1" w:rsidRPr="004F1907">
        <w:rPr>
          <w:rFonts w:ascii="Times New Roman" w:hAnsi="Times New Roman" w:cs="Times New Roman"/>
          <w:sz w:val="24"/>
          <w:szCs w:val="24"/>
        </w:rPr>
        <w:t xml:space="preserve"> </w:t>
      </w:r>
      <w:r w:rsidR="00FE08BE" w:rsidRPr="004F1907">
        <w:rPr>
          <w:rFonts w:ascii="Times New Roman" w:hAnsi="Times New Roman" w:cs="Times New Roman"/>
          <w:sz w:val="24"/>
          <w:szCs w:val="24"/>
        </w:rPr>
        <w:t xml:space="preserve">τις </w:t>
      </w:r>
      <w:r w:rsidR="00465163" w:rsidRPr="00C6449A">
        <w:rPr>
          <w:rFonts w:ascii="Times New Roman" w:hAnsi="Times New Roman" w:cs="Times New Roman"/>
          <w:b/>
          <w:sz w:val="24"/>
          <w:szCs w:val="24"/>
        </w:rPr>
        <w:t>οικολογικές υπερβολές</w:t>
      </w:r>
      <w:r w:rsidR="00465163" w:rsidRPr="004F1907">
        <w:rPr>
          <w:rFonts w:ascii="Times New Roman" w:hAnsi="Times New Roman" w:cs="Times New Roman"/>
          <w:sz w:val="24"/>
          <w:szCs w:val="24"/>
        </w:rPr>
        <w:t xml:space="preserve"> </w:t>
      </w:r>
      <w:r w:rsidR="0050647F" w:rsidRPr="004F1907">
        <w:rPr>
          <w:rFonts w:ascii="Times New Roman" w:hAnsi="Times New Roman" w:cs="Times New Roman"/>
          <w:sz w:val="24"/>
          <w:szCs w:val="24"/>
        </w:rPr>
        <w:t>αντίθετες με</w:t>
      </w:r>
      <w:r w:rsidR="00465163" w:rsidRPr="004F1907">
        <w:rPr>
          <w:rFonts w:ascii="Times New Roman" w:hAnsi="Times New Roman" w:cs="Times New Roman"/>
          <w:sz w:val="24"/>
          <w:szCs w:val="24"/>
        </w:rPr>
        <w:t xml:space="preserve"> την έννοια της </w:t>
      </w:r>
      <w:r w:rsidR="00465163" w:rsidRPr="00C6449A">
        <w:rPr>
          <w:rFonts w:ascii="Times New Roman" w:hAnsi="Times New Roman" w:cs="Times New Roman"/>
          <w:b/>
          <w:sz w:val="24"/>
          <w:szCs w:val="24"/>
        </w:rPr>
        <w:t>βιώσιμης ανάπτυξης</w:t>
      </w:r>
      <w:r w:rsidR="003767A3" w:rsidRPr="00C6449A">
        <w:rPr>
          <w:rFonts w:ascii="Times New Roman" w:hAnsi="Times New Roman" w:cs="Times New Roman"/>
          <w:b/>
          <w:sz w:val="24"/>
          <w:szCs w:val="24"/>
        </w:rPr>
        <w:t>,</w:t>
      </w:r>
      <w:r w:rsidR="003767A3" w:rsidRPr="004F1907">
        <w:rPr>
          <w:rFonts w:ascii="Times New Roman" w:hAnsi="Times New Roman" w:cs="Times New Roman"/>
          <w:sz w:val="24"/>
          <w:szCs w:val="24"/>
        </w:rPr>
        <w:t xml:space="preserve"> </w:t>
      </w:r>
      <w:r w:rsidRPr="004F1907">
        <w:rPr>
          <w:rFonts w:ascii="Times New Roman" w:hAnsi="Times New Roman" w:cs="Times New Roman"/>
          <w:sz w:val="24"/>
          <w:szCs w:val="24"/>
        </w:rPr>
        <w:t>μπορεί να αλλάξει τη</w:t>
      </w:r>
      <w:r w:rsidR="00465163" w:rsidRPr="004F1907">
        <w:rPr>
          <w:rFonts w:ascii="Times New Roman" w:hAnsi="Times New Roman" w:cs="Times New Roman"/>
          <w:sz w:val="24"/>
          <w:szCs w:val="24"/>
        </w:rPr>
        <w:t>ν τάση</w:t>
      </w:r>
      <w:r w:rsidRPr="004F1907">
        <w:rPr>
          <w:rFonts w:ascii="Times New Roman" w:hAnsi="Times New Roman" w:cs="Times New Roman"/>
          <w:sz w:val="24"/>
          <w:szCs w:val="24"/>
        </w:rPr>
        <w:t xml:space="preserve"> μεγέθυνση</w:t>
      </w:r>
      <w:r w:rsidR="00465163" w:rsidRPr="004F1907">
        <w:rPr>
          <w:rFonts w:ascii="Times New Roman" w:hAnsi="Times New Roman" w:cs="Times New Roman"/>
          <w:sz w:val="24"/>
          <w:szCs w:val="24"/>
        </w:rPr>
        <w:t>ς</w:t>
      </w:r>
      <w:r w:rsidRPr="004F1907">
        <w:rPr>
          <w:rFonts w:ascii="Times New Roman" w:hAnsi="Times New Roman" w:cs="Times New Roman"/>
          <w:sz w:val="24"/>
          <w:szCs w:val="24"/>
        </w:rPr>
        <w:t xml:space="preserve"> του ΑΕΠ</w:t>
      </w:r>
      <w:r w:rsidR="00465163" w:rsidRPr="004F1907">
        <w:rPr>
          <w:rFonts w:ascii="Times New Roman" w:hAnsi="Times New Roman" w:cs="Times New Roman"/>
          <w:sz w:val="24"/>
          <w:szCs w:val="24"/>
        </w:rPr>
        <w:t>. Αρκεί να απ</w:t>
      </w:r>
      <w:r w:rsidR="003767A3" w:rsidRPr="004F1907">
        <w:rPr>
          <w:rFonts w:ascii="Times New Roman" w:hAnsi="Times New Roman" w:cs="Times New Roman"/>
          <w:sz w:val="24"/>
          <w:szCs w:val="24"/>
        </w:rPr>
        <w:t>οτινάξουμε</w:t>
      </w:r>
      <w:r w:rsidR="00465163" w:rsidRPr="004F1907">
        <w:rPr>
          <w:rFonts w:ascii="Times New Roman" w:hAnsi="Times New Roman" w:cs="Times New Roman"/>
          <w:sz w:val="24"/>
          <w:szCs w:val="24"/>
        </w:rPr>
        <w:t xml:space="preserve"> το σύνδρομο του μικρού και του μέτριου</w:t>
      </w:r>
      <w:r w:rsidR="008019EE" w:rsidRPr="004F1907">
        <w:rPr>
          <w:rFonts w:ascii="Times New Roman" w:hAnsi="Times New Roman" w:cs="Times New Roman"/>
          <w:sz w:val="24"/>
          <w:szCs w:val="24"/>
        </w:rPr>
        <w:t xml:space="preserve">, να τονωθούν προσπάθειες που ενισχύουν την καινοτομία </w:t>
      </w:r>
      <w:r w:rsidR="006C241C" w:rsidRPr="004F1907">
        <w:rPr>
          <w:rFonts w:ascii="Times New Roman" w:hAnsi="Times New Roman" w:cs="Times New Roman"/>
          <w:sz w:val="24"/>
          <w:szCs w:val="24"/>
        </w:rPr>
        <w:t>–</w:t>
      </w:r>
      <w:r w:rsidR="00141B45" w:rsidRPr="004F1907">
        <w:rPr>
          <w:rFonts w:ascii="Times New Roman" w:hAnsi="Times New Roman" w:cs="Times New Roman"/>
          <w:sz w:val="24"/>
          <w:szCs w:val="24"/>
        </w:rPr>
        <w:t>πολιτική</w:t>
      </w:r>
      <w:r w:rsidR="008019EE" w:rsidRPr="004F1907">
        <w:rPr>
          <w:rFonts w:ascii="Times New Roman" w:hAnsi="Times New Roman" w:cs="Times New Roman"/>
          <w:sz w:val="24"/>
          <w:szCs w:val="24"/>
        </w:rPr>
        <w:t xml:space="preserve"> που κερδίζει έδαφος</w:t>
      </w:r>
      <w:r w:rsidR="006C241C" w:rsidRPr="004F1907">
        <w:rPr>
          <w:rFonts w:ascii="Times New Roman" w:hAnsi="Times New Roman" w:cs="Times New Roman"/>
          <w:sz w:val="24"/>
          <w:szCs w:val="24"/>
        </w:rPr>
        <w:t xml:space="preserve"> τα τελευταία χρόνια– </w:t>
      </w:r>
      <w:r w:rsidR="008019EE" w:rsidRPr="004F1907">
        <w:rPr>
          <w:rFonts w:ascii="Times New Roman" w:hAnsi="Times New Roman" w:cs="Times New Roman"/>
          <w:sz w:val="24"/>
          <w:szCs w:val="24"/>
        </w:rPr>
        <w:t xml:space="preserve">και να </w:t>
      </w:r>
      <w:r w:rsidR="003C5117" w:rsidRPr="004F1907">
        <w:rPr>
          <w:rFonts w:ascii="Times New Roman" w:hAnsi="Times New Roman" w:cs="Times New Roman"/>
          <w:sz w:val="24"/>
          <w:szCs w:val="24"/>
        </w:rPr>
        <w:t>απομακρ</w:t>
      </w:r>
      <w:r w:rsidR="00141B45" w:rsidRPr="004F1907">
        <w:rPr>
          <w:rFonts w:ascii="Times New Roman" w:hAnsi="Times New Roman" w:cs="Times New Roman"/>
          <w:sz w:val="24"/>
          <w:szCs w:val="24"/>
        </w:rPr>
        <w:t>υνθούμε από</w:t>
      </w:r>
      <w:r w:rsidR="003C5117" w:rsidRPr="004F1907">
        <w:rPr>
          <w:rFonts w:ascii="Times New Roman" w:hAnsi="Times New Roman" w:cs="Times New Roman"/>
          <w:sz w:val="24"/>
          <w:szCs w:val="24"/>
        </w:rPr>
        <w:t xml:space="preserve"> </w:t>
      </w:r>
      <w:r w:rsidR="008019EE" w:rsidRPr="004F1907">
        <w:rPr>
          <w:rFonts w:ascii="Times New Roman" w:hAnsi="Times New Roman" w:cs="Times New Roman"/>
          <w:sz w:val="24"/>
          <w:szCs w:val="24"/>
        </w:rPr>
        <w:t>καθεστηκυίες αναπτυξιακές νοοτροπίες</w:t>
      </w:r>
      <w:r w:rsidR="005E4286" w:rsidRPr="004F1907">
        <w:rPr>
          <w:rFonts w:ascii="Times New Roman" w:hAnsi="Times New Roman" w:cs="Times New Roman"/>
          <w:sz w:val="24"/>
          <w:szCs w:val="24"/>
        </w:rPr>
        <w:t xml:space="preserve"> και πρακτικές</w:t>
      </w:r>
      <w:r w:rsidR="008019EE" w:rsidRPr="004F1907">
        <w:rPr>
          <w:rFonts w:ascii="Times New Roman" w:hAnsi="Times New Roman" w:cs="Times New Roman"/>
          <w:sz w:val="24"/>
          <w:szCs w:val="24"/>
        </w:rPr>
        <w:t>. (</w:t>
      </w:r>
      <w:r w:rsidR="00465163" w:rsidRPr="004F1907">
        <w:rPr>
          <w:rFonts w:ascii="Times New Roman" w:hAnsi="Times New Roman" w:cs="Times New Roman"/>
          <w:sz w:val="24"/>
          <w:szCs w:val="24"/>
        </w:rPr>
        <w:t xml:space="preserve">Βλ. </w:t>
      </w:r>
      <w:r w:rsidR="00FE08BE" w:rsidRPr="004F1907">
        <w:rPr>
          <w:rFonts w:ascii="Times New Roman" w:hAnsi="Times New Roman" w:cs="Times New Roman"/>
          <w:sz w:val="24"/>
          <w:szCs w:val="24"/>
        </w:rPr>
        <w:t xml:space="preserve">αναλυτικότερα </w:t>
      </w:r>
      <w:hyperlink r:id="rId8" w:history="1">
        <w:r w:rsidR="00FE08BE" w:rsidRPr="004F1907">
          <w:rPr>
            <w:rStyle w:val="-"/>
            <w:rFonts w:ascii="Times New Roman" w:hAnsi="Times New Roman" w:cs="Times New Roman"/>
            <w:sz w:val="24"/>
            <w:szCs w:val="24"/>
          </w:rPr>
          <w:t>http://mardas.eu/PDF/Stratigiki_Anaptiksis.pdf</w:t>
        </w:r>
      </w:hyperlink>
      <w:r w:rsidR="00465163" w:rsidRPr="004F1907">
        <w:rPr>
          <w:rFonts w:ascii="Times New Roman" w:hAnsi="Times New Roman" w:cs="Times New Roman"/>
          <w:sz w:val="24"/>
          <w:szCs w:val="24"/>
        </w:rPr>
        <w:t>).</w:t>
      </w:r>
    </w:p>
    <w:p w:rsidR="00C6449A" w:rsidRDefault="008019EE" w:rsidP="00485189">
      <w:pPr>
        <w:jc w:val="both"/>
        <w:rPr>
          <w:rFonts w:ascii="Times New Roman" w:hAnsi="Times New Roman" w:cs="Times New Roman"/>
          <w:sz w:val="24"/>
          <w:szCs w:val="24"/>
        </w:rPr>
      </w:pPr>
      <w:r w:rsidRPr="004F1907">
        <w:rPr>
          <w:rFonts w:ascii="Times New Roman" w:hAnsi="Times New Roman" w:cs="Times New Roman"/>
          <w:b/>
          <w:sz w:val="24"/>
          <w:szCs w:val="24"/>
        </w:rPr>
        <w:t>Η</w:t>
      </w:r>
      <w:r w:rsidRPr="004F1907">
        <w:rPr>
          <w:rFonts w:ascii="Times New Roman" w:hAnsi="Times New Roman" w:cs="Times New Roman"/>
          <w:sz w:val="24"/>
          <w:szCs w:val="24"/>
        </w:rPr>
        <w:t xml:space="preserve"> οικονομική</w:t>
      </w:r>
      <w:r w:rsidR="00DD1644" w:rsidRPr="004F1907">
        <w:rPr>
          <w:rFonts w:ascii="Times New Roman" w:hAnsi="Times New Roman" w:cs="Times New Roman"/>
          <w:sz w:val="24"/>
          <w:szCs w:val="24"/>
        </w:rPr>
        <w:t xml:space="preserve"> πολιτική </w:t>
      </w:r>
      <w:r w:rsidRPr="004F1907">
        <w:rPr>
          <w:rFonts w:ascii="Times New Roman" w:hAnsi="Times New Roman" w:cs="Times New Roman"/>
          <w:sz w:val="24"/>
          <w:szCs w:val="24"/>
        </w:rPr>
        <w:t>είναι αντιμέτωπη με</w:t>
      </w:r>
      <w:r w:rsidR="001F57D1" w:rsidRPr="004F1907">
        <w:rPr>
          <w:rFonts w:ascii="Times New Roman" w:hAnsi="Times New Roman" w:cs="Times New Roman"/>
          <w:sz w:val="24"/>
          <w:szCs w:val="24"/>
        </w:rPr>
        <w:t xml:space="preserve"> </w:t>
      </w:r>
      <w:r w:rsidR="00DD1644" w:rsidRPr="004F1907">
        <w:rPr>
          <w:rFonts w:ascii="Times New Roman" w:hAnsi="Times New Roman" w:cs="Times New Roman"/>
          <w:b/>
          <w:sz w:val="24"/>
          <w:szCs w:val="24"/>
        </w:rPr>
        <w:t>στρεβλώσεις δεκαετιών</w:t>
      </w:r>
      <w:r w:rsidR="00DD1644" w:rsidRPr="004F1907">
        <w:rPr>
          <w:rFonts w:ascii="Times New Roman" w:hAnsi="Times New Roman" w:cs="Times New Roman"/>
          <w:sz w:val="24"/>
          <w:szCs w:val="24"/>
        </w:rPr>
        <w:t xml:space="preserve">. Το </w:t>
      </w:r>
      <w:r w:rsidR="00DD1644" w:rsidRPr="004F1907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="001F57D1" w:rsidRPr="004F1907">
        <w:rPr>
          <w:rFonts w:ascii="Times New Roman" w:hAnsi="Times New Roman" w:cs="Times New Roman"/>
          <w:sz w:val="24"/>
          <w:szCs w:val="24"/>
        </w:rPr>
        <w:t xml:space="preserve"> </w:t>
      </w:r>
      <w:r w:rsidR="006C241C" w:rsidRPr="004F1907">
        <w:rPr>
          <w:rFonts w:ascii="Times New Roman" w:hAnsi="Times New Roman" w:cs="Times New Roman"/>
          <w:sz w:val="24"/>
          <w:szCs w:val="24"/>
          <w:lang w:val="en-US"/>
        </w:rPr>
        <w:t>Competitiveness</w:t>
      </w:r>
      <w:r w:rsidR="001F57D1" w:rsidRPr="004F1907">
        <w:rPr>
          <w:rFonts w:ascii="Times New Roman" w:hAnsi="Times New Roman" w:cs="Times New Roman"/>
          <w:sz w:val="24"/>
          <w:szCs w:val="24"/>
        </w:rPr>
        <w:t xml:space="preserve"> </w:t>
      </w:r>
      <w:r w:rsidR="00FE08BE" w:rsidRPr="004F19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D1644" w:rsidRPr="004F1907">
        <w:rPr>
          <w:rFonts w:ascii="Times New Roman" w:hAnsi="Times New Roman" w:cs="Times New Roman"/>
          <w:sz w:val="24"/>
          <w:szCs w:val="24"/>
          <w:lang w:val="en-US"/>
        </w:rPr>
        <w:t>eport</w:t>
      </w:r>
      <w:r w:rsidR="00DD1644" w:rsidRPr="004F1907">
        <w:rPr>
          <w:rFonts w:ascii="Times New Roman" w:hAnsi="Times New Roman" w:cs="Times New Roman"/>
          <w:sz w:val="24"/>
          <w:szCs w:val="24"/>
        </w:rPr>
        <w:t xml:space="preserve"> και το </w:t>
      </w:r>
      <w:r w:rsidR="00DD1644" w:rsidRPr="004F1907">
        <w:rPr>
          <w:rFonts w:ascii="Times New Roman" w:hAnsi="Times New Roman" w:cs="Times New Roman"/>
          <w:sz w:val="24"/>
          <w:szCs w:val="24"/>
          <w:lang w:val="en-US"/>
        </w:rPr>
        <w:t>Doing</w:t>
      </w:r>
      <w:r w:rsidR="001F57D1" w:rsidRPr="004F1907">
        <w:rPr>
          <w:rFonts w:ascii="Times New Roman" w:hAnsi="Times New Roman" w:cs="Times New Roman"/>
          <w:sz w:val="24"/>
          <w:szCs w:val="24"/>
        </w:rPr>
        <w:t xml:space="preserve"> </w:t>
      </w:r>
      <w:r w:rsidR="00DD1644" w:rsidRPr="004F1907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="005E4286" w:rsidRPr="004F1907">
        <w:rPr>
          <w:rFonts w:ascii="Times New Roman" w:hAnsi="Times New Roman" w:cs="Times New Roman"/>
          <w:sz w:val="24"/>
          <w:szCs w:val="24"/>
        </w:rPr>
        <w:t xml:space="preserve"> </w:t>
      </w:r>
      <w:r w:rsidR="00DD1644" w:rsidRPr="004F190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F57D1" w:rsidRPr="004F1907">
        <w:rPr>
          <w:rFonts w:ascii="Times New Roman" w:hAnsi="Times New Roman" w:cs="Times New Roman"/>
          <w:sz w:val="24"/>
          <w:szCs w:val="24"/>
        </w:rPr>
        <w:t xml:space="preserve"> </w:t>
      </w:r>
      <w:r w:rsidR="00DD1644" w:rsidRPr="004F1907">
        <w:rPr>
          <w:rFonts w:ascii="Times New Roman" w:hAnsi="Times New Roman" w:cs="Times New Roman"/>
          <w:sz w:val="24"/>
          <w:szCs w:val="24"/>
          <w:lang w:val="en-US"/>
        </w:rPr>
        <w:t>Greece</w:t>
      </w:r>
      <w:r w:rsidR="00DD1644" w:rsidRPr="004F1907">
        <w:rPr>
          <w:rFonts w:ascii="Times New Roman" w:hAnsi="Times New Roman" w:cs="Times New Roman"/>
          <w:sz w:val="24"/>
          <w:szCs w:val="24"/>
        </w:rPr>
        <w:t xml:space="preserve"> της </w:t>
      </w:r>
      <w:r w:rsidR="00FE08BE" w:rsidRPr="004F1907">
        <w:rPr>
          <w:rFonts w:ascii="Times New Roman" w:hAnsi="Times New Roman" w:cs="Times New Roman"/>
          <w:sz w:val="24"/>
          <w:szCs w:val="24"/>
        </w:rPr>
        <w:t>Π</w:t>
      </w:r>
      <w:r w:rsidR="00DD1644" w:rsidRPr="004F1907">
        <w:rPr>
          <w:rFonts w:ascii="Times New Roman" w:hAnsi="Times New Roman" w:cs="Times New Roman"/>
          <w:sz w:val="24"/>
          <w:szCs w:val="24"/>
        </w:rPr>
        <w:t xml:space="preserve">αγκόσμιας </w:t>
      </w:r>
      <w:r w:rsidR="00FE08BE" w:rsidRPr="004F1907">
        <w:rPr>
          <w:rFonts w:ascii="Times New Roman" w:hAnsi="Times New Roman" w:cs="Times New Roman"/>
          <w:sz w:val="24"/>
          <w:szCs w:val="24"/>
        </w:rPr>
        <w:t>Τ</w:t>
      </w:r>
      <w:r w:rsidR="00DD1644" w:rsidRPr="004F1907">
        <w:rPr>
          <w:rFonts w:ascii="Times New Roman" w:hAnsi="Times New Roman" w:cs="Times New Roman"/>
          <w:sz w:val="24"/>
          <w:szCs w:val="24"/>
        </w:rPr>
        <w:t>ράπεζας αποτελούν χρήσιμ</w:t>
      </w:r>
      <w:r w:rsidR="00FE08BE" w:rsidRPr="004F1907">
        <w:rPr>
          <w:rFonts w:ascii="Times New Roman" w:hAnsi="Times New Roman" w:cs="Times New Roman"/>
          <w:sz w:val="24"/>
          <w:szCs w:val="24"/>
        </w:rPr>
        <w:t>η</w:t>
      </w:r>
      <w:r w:rsidR="00DD1644" w:rsidRPr="004F1907">
        <w:rPr>
          <w:rFonts w:ascii="Times New Roman" w:hAnsi="Times New Roman" w:cs="Times New Roman"/>
          <w:sz w:val="24"/>
          <w:szCs w:val="24"/>
        </w:rPr>
        <w:t xml:space="preserve"> </w:t>
      </w:r>
      <w:r w:rsidR="006842EC" w:rsidRPr="004F1907">
        <w:rPr>
          <w:rFonts w:ascii="Times New Roman" w:hAnsi="Times New Roman" w:cs="Times New Roman"/>
          <w:sz w:val="24"/>
          <w:szCs w:val="24"/>
        </w:rPr>
        <w:t xml:space="preserve">πυξίδα </w:t>
      </w:r>
      <w:r w:rsidR="00DD1644" w:rsidRPr="004F1907">
        <w:rPr>
          <w:rFonts w:ascii="Times New Roman" w:hAnsi="Times New Roman" w:cs="Times New Roman"/>
          <w:sz w:val="24"/>
          <w:szCs w:val="24"/>
        </w:rPr>
        <w:t>σε κάθε κυβέρνηση. Τέλος</w:t>
      </w:r>
      <w:r w:rsidR="00FE08BE" w:rsidRPr="004F1907">
        <w:rPr>
          <w:rFonts w:ascii="Times New Roman" w:hAnsi="Times New Roman" w:cs="Times New Roman"/>
          <w:sz w:val="24"/>
          <w:szCs w:val="24"/>
        </w:rPr>
        <w:t>,</w:t>
      </w:r>
      <w:r w:rsidR="00DD1644" w:rsidRPr="004F1907">
        <w:rPr>
          <w:rFonts w:ascii="Times New Roman" w:hAnsi="Times New Roman" w:cs="Times New Roman"/>
          <w:sz w:val="24"/>
          <w:szCs w:val="24"/>
        </w:rPr>
        <w:t xml:space="preserve"> η Έκθεση της Διεθνούς Διαφάνειας, παρά τον υποκειμενικό χαρακτήρα των κρίσεων που εκφράζει, «χρωματίζει» την ένταση διαφθοράς στη χώρα</w:t>
      </w:r>
      <w:r w:rsidR="009C735E" w:rsidRPr="004F1907">
        <w:rPr>
          <w:rFonts w:ascii="Times New Roman" w:hAnsi="Times New Roman" w:cs="Times New Roman"/>
          <w:sz w:val="24"/>
          <w:szCs w:val="24"/>
        </w:rPr>
        <w:t xml:space="preserve">, που εξακολουθεί </w:t>
      </w:r>
      <w:r w:rsidR="00FE08BE" w:rsidRPr="004F1907">
        <w:rPr>
          <w:rFonts w:ascii="Times New Roman" w:hAnsi="Times New Roman" w:cs="Times New Roman"/>
          <w:sz w:val="24"/>
          <w:szCs w:val="24"/>
        </w:rPr>
        <w:t xml:space="preserve">να την ταλαιπωρεί, </w:t>
      </w:r>
      <w:r w:rsidR="009C735E" w:rsidRPr="004F1907">
        <w:rPr>
          <w:rFonts w:ascii="Times New Roman" w:hAnsi="Times New Roman" w:cs="Times New Roman"/>
          <w:sz w:val="24"/>
          <w:szCs w:val="24"/>
        </w:rPr>
        <w:t>παρά τις διακυμάνσεις των τελευταίων ετών (ανάμεσα στην 57</w:t>
      </w:r>
      <w:r w:rsidR="009C735E" w:rsidRPr="004F1907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9C735E" w:rsidRPr="004F1907">
        <w:rPr>
          <w:rFonts w:ascii="Times New Roman" w:hAnsi="Times New Roman" w:cs="Times New Roman"/>
          <w:sz w:val="24"/>
          <w:szCs w:val="24"/>
        </w:rPr>
        <w:t xml:space="preserve"> και η 67</w:t>
      </w:r>
      <w:r w:rsidR="009C735E" w:rsidRPr="004F1907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9C735E" w:rsidRPr="004F1907">
        <w:rPr>
          <w:rFonts w:ascii="Times New Roman" w:hAnsi="Times New Roman" w:cs="Times New Roman"/>
          <w:sz w:val="24"/>
          <w:szCs w:val="24"/>
        </w:rPr>
        <w:t xml:space="preserve"> θέση)</w:t>
      </w:r>
      <w:r w:rsidR="00DD1644" w:rsidRPr="004F1907">
        <w:rPr>
          <w:rFonts w:ascii="Times New Roman" w:hAnsi="Times New Roman" w:cs="Times New Roman"/>
          <w:sz w:val="24"/>
          <w:szCs w:val="24"/>
        </w:rPr>
        <w:t xml:space="preserve">. Δεν είναι απαραίτητο </w:t>
      </w:r>
      <w:r w:rsidR="00FE08BE" w:rsidRPr="004F1907">
        <w:rPr>
          <w:rFonts w:ascii="Times New Roman" w:hAnsi="Times New Roman" w:cs="Times New Roman"/>
          <w:sz w:val="24"/>
          <w:szCs w:val="24"/>
        </w:rPr>
        <w:t xml:space="preserve">η διαφθορά </w:t>
      </w:r>
      <w:r w:rsidR="00DD1644" w:rsidRPr="004F1907">
        <w:rPr>
          <w:rFonts w:ascii="Times New Roman" w:hAnsi="Times New Roman" w:cs="Times New Roman"/>
          <w:sz w:val="24"/>
          <w:szCs w:val="24"/>
        </w:rPr>
        <w:t xml:space="preserve">να </w:t>
      </w:r>
      <w:r w:rsidR="00FE08BE" w:rsidRPr="004F1907">
        <w:rPr>
          <w:rFonts w:ascii="Times New Roman" w:hAnsi="Times New Roman" w:cs="Times New Roman"/>
          <w:sz w:val="24"/>
          <w:szCs w:val="24"/>
        </w:rPr>
        <w:t>αναφέρεται σ</w:t>
      </w:r>
      <w:r w:rsidR="00DD1644" w:rsidRPr="004F1907">
        <w:rPr>
          <w:rFonts w:ascii="Times New Roman" w:hAnsi="Times New Roman" w:cs="Times New Roman"/>
          <w:sz w:val="24"/>
          <w:szCs w:val="24"/>
        </w:rPr>
        <w:t xml:space="preserve">τα ανώτατα κλιμάκια της πολιτικής </w:t>
      </w:r>
      <w:r w:rsidR="00D37E6B">
        <w:rPr>
          <w:rFonts w:ascii="Times New Roman" w:hAnsi="Times New Roman" w:cs="Times New Roman"/>
          <w:sz w:val="24"/>
          <w:szCs w:val="24"/>
        </w:rPr>
        <w:t>ηγεσίας</w:t>
      </w:r>
      <w:r w:rsidR="00DD1644" w:rsidRPr="004F1907">
        <w:rPr>
          <w:rFonts w:ascii="Times New Roman" w:hAnsi="Times New Roman" w:cs="Times New Roman"/>
          <w:sz w:val="24"/>
          <w:szCs w:val="24"/>
        </w:rPr>
        <w:t xml:space="preserve">, καθώς η </w:t>
      </w:r>
      <w:r w:rsidR="00D37E6B">
        <w:rPr>
          <w:rFonts w:ascii="Times New Roman" w:hAnsi="Times New Roman" w:cs="Times New Roman"/>
          <w:sz w:val="24"/>
          <w:szCs w:val="24"/>
        </w:rPr>
        <w:t>εξουσία</w:t>
      </w:r>
      <w:r w:rsidR="00DD1644" w:rsidRPr="004F1907">
        <w:rPr>
          <w:rFonts w:ascii="Times New Roman" w:hAnsi="Times New Roman" w:cs="Times New Roman"/>
          <w:sz w:val="24"/>
          <w:szCs w:val="24"/>
        </w:rPr>
        <w:t xml:space="preserve"> της </w:t>
      </w:r>
      <w:proofErr w:type="spellStart"/>
      <w:r w:rsidR="00DD1644" w:rsidRPr="004F1907">
        <w:rPr>
          <w:rFonts w:ascii="Times New Roman" w:hAnsi="Times New Roman" w:cs="Times New Roman"/>
          <w:sz w:val="24"/>
          <w:szCs w:val="24"/>
        </w:rPr>
        <w:t>δημοσιοϋπαλληλίας</w:t>
      </w:r>
      <w:proofErr w:type="spellEnd"/>
      <w:r w:rsidR="00DD1644" w:rsidRPr="004F1907">
        <w:rPr>
          <w:rFonts w:ascii="Times New Roman" w:hAnsi="Times New Roman" w:cs="Times New Roman"/>
          <w:sz w:val="24"/>
          <w:szCs w:val="24"/>
        </w:rPr>
        <w:t xml:space="preserve">  ακολουθεί το δικό της μοναχικό δρόμο στο θέμα αυτό. </w:t>
      </w:r>
    </w:p>
    <w:p w:rsidR="00683DAC" w:rsidRPr="004F1907" w:rsidRDefault="00DD1644" w:rsidP="00485189">
      <w:pPr>
        <w:jc w:val="both"/>
        <w:rPr>
          <w:rFonts w:ascii="Times New Roman" w:hAnsi="Times New Roman" w:cs="Times New Roman"/>
          <w:sz w:val="24"/>
          <w:szCs w:val="24"/>
        </w:rPr>
      </w:pPr>
      <w:r w:rsidRPr="004F1907">
        <w:rPr>
          <w:rFonts w:ascii="Times New Roman" w:hAnsi="Times New Roman" w:cs="Times New Roman"/>
          <w:sz w:val="24"/>
          <w:szCs w:val="24"/>
        </w:rPr>
        <w:t xml:space="preserve">Είναι ευθύνη όμως της πολιτικής ηγεσίας να </w:t>
      </w:r>
      <w:r w:rsidRPr="0008015D">
        <w:rPr>
          <w:rFonts w:ascii="Times New Roman" w:hAnsi="Times New Roman" w:cs="Times New Roman"/>
          <w:b/>
          <w:sz w:val="24"/>
          <w:szCs w:val="24"/>
        </w:rPr>
        <w:t>ξηλώσει μηχανισμούς διαφθοράς</w:t>
      </w:r>
      <w:r w:rsidRPr="004F1907">
        <w:rPr>
          <w:rFonts w:ascii="Times New Roman" w:hAnsi="Times New Roman" w:cs="Times New Roman"/>
          <w:sz w:val="24"/>
          <w:szCs w:val="24"/>
        </w:rPr>
        <w:t xml:space="preserve"> </w:t>
      </w:r>
      <w:r w:rsidR="006842EC" w:rsidRPr="004F1907">
        <w:rPr>
          <w:rFonts w:ascii="Times New Roman" w:hAnsi="Times New Roman" w:cs="Times New Roman"/>
          <w:sz w:val="24"/>
          <w:szCs w:val="24"/>
        </w:rPr>
        <w:t>που γιγαντώθηκαν από το 1980 και ιδίως μετά την έναρξη των διαφόρων πακέτων Ντελόρ</w:t>
      </w:r>
      <w:r w:rsidR="001B3378">
        <w:rPr>
          <w:rFonts w:ascii="Times New Roman" w:hAnsi="Times New Roman" w:cs="Times New Roman"/>
          <w:sz w:val="24"/>
          <w:szCs w:val="24"/>
        </w:rPr>
        <w:t>,</w:t>
      </w:r>
      <w:r w:rsidR="006842EC" w:rsidRPr="004F1907">
        <w:rPr>
          <w:rFonts w:ascii="Times New Roman" w:hAnsi="Times New Roman" w:cs="Times New Roman"/>
          <w:sz w:val="24"/>
          <w:szCs w:val="24"/>
        </w:rPr>
        <w:t xml:space="preserve">  </w:t>
      </w:r>
      <w:r w:rsidR="006842EC">
        <w:rPr>
          <w:rFonts w:ascii="Times New Roman" w:hAnsi="Times New Roman" w:cs="Times New Roman"/>
          <w:sz w:val="24"/>
          <w:szCs w:val="24"/>
        </w:rPr>
        <w:t xml:space="preserve">ή να μην επιτρέψει την ανάπτυξη πολιτικών που </w:t>
      </w:r>
      <w:r w:rsidR="001B3378">
        <w:rPr>
          <w:rFonts w:ascii="Times New Roman" w:hAnsi="Times New Roman" w:cs="Times New Roman"/>
          <w:sz w:val="24"/>
          <w:szCs w:val="24"/>
        </w:rPr>
        <w:t>οδηγούν σε υπ</w:t>
      </w:r>
      <w:r w:rsidR="00D37E6B">
        <w:rPr>
          <w:rFonts w:ascii="Times New Roman" w:hAnsi="Times New Roman" w:cs="Times New Roman"/>
          <w:sz w:val="24"/>
          <w:szCs w:val="24"/>
        </w:rPr>
        <w:t>οψίες</w:t>
      </w:r>
      <w:r w:rsidR="006842EC">
        <w:rPr>
          <w:rFonts w:ascii="Times New Roman" w:hAnsi="Times New Roman" w:cs="Times New Roman"/>
          <w:sz w:val="24"/>
          <w:szCs w:val="24"/>
        </w:rPr>
        <w:t xml:space="preserve"> </w:t>
      </w:r>
      <w:r w:rsidR="00D37E6B">
        <w:rPr>
          <w:rFonts w:ascii="Times New Roman" w:hAnsi="Times New Roman" w:cs="Times New Roman"/>
          <w:sz w:val="24"/>
          <w:szCs w:val="24"/>
        </w:rPr>
        <w:t xml:space="preserve">με στόχο την </w:t>
      </w:r>
      <w:r w:rsidR="006842EC">
        <w:rPr>
          <w:rFonts w:ascii="Times New Roman" w:hAnsi="Times New Roman" w:cs="Times New Roman"/>
          <w:sz w:val="24"/>
          <w:szCs w:val="24"/>
        </w:rPr>
        <w:t>άνθισή της. Στην αντίθετη περίπτωση είτε δεν γνωρίζει την τέχνη της διοίκησης είτε είναι συνένοχος</w:t>
      </w:r>
      <w:r w:rsidR="001B3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378">
        <w:rPr>
          <w:rFonts w:ascii="Times New Roman" w:hAnsi="Times New Roman" w:cs="Times New Roman"/>
          <w:sz w:val="24"/>
          <w:szCs w:val="24"/>
        </w:rPr>
        <w:t>τ</w:t>
      </w:r>
      <w:r w:rsidR="00C6449A">
        <w:rPr>
          <w:rFonts w:ascii="Times New Roman" w:hAnsi="Times New Roman" w:cs="Times New Roman"/>
          <w:sz w:val="24"/>
          <w:szCs w:val="24"/>
        </w:rPr>
        <w:t>ή</w:t>
      </w:r>
      <w:r w:rsidR="001B3378">
        <w:rPr>
          <w:rFonts w:ascii="Times New Roman" w:hAnsi="Times New Roman" w:cs="Times New Roman"/>
          <w:sz w:val="24"/>
          <w:szCs w:val="24"/>
        </w:rPr>
        <w:t>ς</w:t>
      </w:r>
      <w:proofErr w:type="spellEnd"/>
      <w:r w:rsidR="001B3378">
        <w:rPr>
          <w:rFonts w:ascii="Times New Roman" w:hAnsi="Times New Roman" w:cs="Times New Roman"/>
          <w:sz w:val="24"/>
          <w:szCs w:val="24"/>
        </w:rPr>
        <w:t xml:space="preserve"> εν δυνάμει ανάπτυξης της διαφθοράς</w:t>
      </w:r>
      <w:r w:rsidR="006842EC">
        <w:rPr>
          <w:rFonts w:ascii="Times New Roman" w:hAnsi="Times New Roman" w:cs="Times New Roman"/>
          <w:sz w:val="24"/>
          <w:szCs w:val="24"/>
        </w:rPr>
        <w:t xml:space="preserve"> </w:t>
      </w:r>
      <w:r w:rsidR="001B3378">
        <w:rPr>
          <w:rFonts w:ascii="Times New Roman" w:hAnsi="Times New Roman" w:cs="Times New Roman"/>
          <w:sz w:val="24"/>
          <w:szCs w:val="24"/>
        </w:rPr>
        <w:t xml:space="preserve">μέσω </w:t>
      </w:r>
      <w:r w:rsidR="00D37E6B">
        <w:rPr>
          <w:rFonts w:ascii="Times New Roman" w:hAnsi="Times New Roman" w:cs="Times New Roman"/>
          <w:sz w:val="24"/>
          <w:szCs w:val="24"/>
        </w:rPr>
        <w:t xml:space="preserve">των υφισταμένων ή των </w:t>
      </w:r>
      <w:r w:rsidR="001B3378">
        <w:rPr>
          <w:rFonts w:ascii="Times New Roman" w:hAnsi="Times New Roman" w:cs="Times New Roman"/>
          <w:sz w:val="24"/>
          <w:szCs w:val="24"/>
        </w:rPr>
        <w:t>νέων μέτρων πολιτικής.</w:t>
      </w:r>
      <w:r w:rsidR="00684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644" w:rsidRPr="004F1907" w:rsidRDefault="00683DAC" w:rsidP="00485189">
      <w:pPr>
        <w:jc w:val="both"/>
        <w:rPr>
          <w:rFonts w:ascii="Times New Roman" w:hAnsi="Times New Roman" w:cs="Times New Roman"/>
          <w:sz w:val="24"/>
          <w:szCs w:val="24"/>
        </w:rPr>
      </w:pPr>
      <w:r w:rsidRPr="004F1907">
        <w:rPr>
          <w:rFonts w:ascii="Times New Roman" w:hAnsi="Times New Roman" w:cs="Times New Roman"/>
          <w:sz w:val="24"/>
          <w:szCs w:val="24"/>
        </w:rPr>
        <w:t xml:space="preserve">Ο Πίνακας </w:t>
      </w:r>
      <w:r w:rsidR="008019EE" w:rsidRPr="004F1907">
        <w:rPr>
          <w:rFonts w:ascii="Times New Roman" w:hAnsi="Times New Roman" w:cs="Times New Roman"/>
          <w:sz w:val="24"/>
          <w:szCs w:val="24"/>
        </w:rPr>
        <w:t>6</w:t>
      </w:r>
      <w:r w:rsidRPr="004F1907">
        <w:rPr>
          <w:rFonts w:ascii="Times New Roman" w:hAnsi="Times New Roman" w:cs="Times New Roman"/>
          <w:sz w:val="24"/>
          <w:szCs w:val="24"/>
        </w:rPr>
        <w:t xml:space="preserve"> δείχνει </w:t>
      </w:r>
      <w:r w:rsidR="008019EE" w:rsidRPr="004F1907">
        <w:rPr>
          <w:rFonts w:ascii="Times New Roman" w:hAnsi="Times New Roman" w:cs="Times New Roman"/>
          <w:sz w:val="24"/>
          <w:szCs w:val="24"/>
        </w:rPr>
        <w:t xml:space="preserve">σε ποια σημεία </w:t>
      </w:r>
      <w:r w:rsidRPr="004F1907">
        <w:rPr>
          <w:rFonts w:ascii="Times New Roman" w:hAnsi="Times New Roman" w:cs="Times New Roman"/>
          <w:sz w:val="24"/>
          <w:szCs w:val="24"/>
        </w:rPr>
        <w:t xml:space="preserve">εξακολουθεί να </w:t>
      </w:r>
      <w:r w:rsidR="003B3B83" w:rsidRPr="004F1907">
        <w:rPr>
          <w:rFonts w:ascii="Times New Roman" w:hAnsi="Times New Roman" w:cs="Times New Roman"/>
          <w:sz w:val="24"/>
          <w:szCs w:val="24"/>
        </w:rPr>
        <w:t>«</w:t>
      </w:r>
      <w:r w:rsidRPr="004F1907">
        <w:rPr>
          <w:rFonts w:ascii="Times New Roman" w:hAnsi="Times New Roman" w:cs="Times New Roman"/>
          <w:sz w:val="24"/>
          <w:szCs w:val="24"/>
        </w:rPr>
        <w:t>πονά</w:t>
      </w:r>
      <w:r w:rsidR="003B3B83" w:rsidRPr="004F1907">
        <w:rPr>
          <w:rFonts w:ascii="Times New Roman" w:hAnsi="Times New Roman" w:cs="Times New Roman"/>
          <w:sz w:val="24"/>
          <w:szCs w:val="24"/>
        </w:rPr>
        <w:t>»</w:t>
      </w:r>
      <w:r w:rsidRPr="004F1907">
        <w:rPr>
          <w:rFonts w:ascii="Times New Roman" w:hAnsi="Times New Roman" w:cs="Times New Roman"/>
          <w:sz w:val="24"/>
          <w:szCs w:val="24"/>
        </w:rPr>
        <w:t xml:space="preserve"> </w:t>
      </w:r>
      <w:r w:rsidR="005E4286" w:rsidRPr="004F1907">
        <w:rPr>
          <w:rFonts w:ascii="Times New Roman" w:hAnsi="Times New Roman" w:cs="Times New Roman"/>
          <w:sz w:val="24"/>
          <w:szCs w:val="24"/>
        </w:rPr>
        <w:t xml:space="preserve"> </w:t>
      </w:r>
      <w:r w:rsidRPr="004F1907">
        <w:rPr>
          <w:rFonts w:ascii="Times New Roman" w:hAnsi="Times New Roman" w:cs="Times New Roman"/>
          <w:sz w:val="24"/>
          <w:szCs w:val="24"/>
        </w:rPr>
        <w:t>η Ελληνική οικονομία</w:t>
      </w:r>
      <w:r w:rsidR="003B3B83" w:rsidRPr="004F1907">
        <w:rPr>
          <w:rFonts w:ascii="Times New Roman" w:hAnsi="Times New Roman" w:cs="Times New Roman"/>
          <w:sz w:val="24"/>
          <w:szCs w:val="24"/>
        </w:rPr>
        <w:t>, η</w:t>
      </w:r>
      <w:r w:rsidRPr="004F1907">
        <w:rPr>
          <w:rFonts w:ascii="Times New Roman" w:hAnsi="Times New Roman" w:cs="Times New Roman"/>
          <w:sz w:val="24"/>
          <w:szCs w:val="24"/>
        </w:rPr>
        <w:t xml:space="preserve"> διοίκησ</w:t>
      </w:r>
      <w:r w:rsidR="0050647F" w:rsidRPr="004F1907">
        <w:rPr>
          <w:rFonts w:ascii="Times New Roman" w:hAnsi="Times New Roman" w:cs="Times New Roman"/>
          <w:sz w:val="24"/>
          <w:szCs w:val="24"/>
        </w:rPr>
        <w:t>η</w:t>
      </w:r>
      <w:r w:rsidR="003B3B83" w:rsidRPr="004F1907">
        <w:rPr>
          <w:rFonts w:ascii="Times New Roman" w:hAnsi="Times New Roman" w:cs="Times New Roman"/>
          <w:sz w:val="24"/>
          <w:szCs w:val="24"/>
        </w:rPr>
        <w:t>, οι</w:t>
      </w:r>
      <w:r w:rsidRPr="004F1907">
        <w:rPr>
          <w:rFonts w:ascii="Times New Roman" w:hAnsi="Times New Roman" w:cs="Times New Roman"/>
          <w:sz w:val="24"/>
          <w:szCs w:val="24"/>
        </w:rPr>
        <w:t xml:space="preserve"> θεσμοί </w:t>
      </w:r>
      <w:r w:rsidR="009F4D1E" w:rsidRPr="004F1907">
        <w:rPr>
          <w:rFonts w:ascii="Times New Roman" w:hAnsi="Times New Roman" w:cs="Times New Roman"/>
          <w:sz w:val="24"/>
          <w:szCs w:val="24"/>
        </w:rPr>
        <w:t xml:space="preserve">της </w:t>
      </w:r>
      <w:r w:rsidRPr="004F1907">
        <w:rPr>
          <w:rFonts w:ascii="Times New Roman" w:hAnsi="Times New Roman" w:cs="Times New Roman"/>
          <w:sz w:val="24"/>
          <w:szCs w:val="24"/>
        </w:rPr>
        <w:t xml:space="preserve">και </w:t>
      </w:r>
      <w:r w:rsidR="003B3B83" w:rsidRPr="004F1907">
        <w:rPr>
          <w:rFonts w:ascii="Times New Roman" w:hAnsi="Times New Roman" w:cs="Times New Roman"/>
          <w:sz w:val="24"/>
          <w:szCs w:val="24"/>
        </w:rPr>
        <w:t xml:space="preserve">γενικά η </w:t>
      </w:r>
      <w:r w:rsidRPr="004F1907">
        <w:rPr>
          <w:rFonts w:ascii="Times New Roman" w:hAnsi="Times New Roman" w:cs="Times New Roman"/>
          <w:sz w:val="24"/>
          <w:szCs w:val="24"/>
        </w:rPr>
        <w:t>κοινωνία. Ανάμεσα στα άλλα εξέχουσα θέση κατέχουν τα ζητήματα που σχετίζονται με</w:t>
      </w:r>
      <w:r w:rsidR="009F4D1E" w:rsidRPr="004F1907">
        <w:rPr>
          <w:rFonts w:ascii="Times New Roman" w:hAnsi="Times New Roman" w:cs="Times New Roman"/>
          <w:sz w:val="24"/>
          <w:szCs w:val="24"/>
        </w:rPr>
        <w:t>:</w:t>
      </w:r>
      <w:r w:rsidRPr="004F1907">
        <w:rPr>
          <w:rFonts w:ascii="Times New Roman" w:hAnsi="Times New Roman" w:cs="Times New Roman"/>
          <w:sz w:val="24"/>
          <w:szCs w:val="24"/>
        </w:rPr>
        <w:t xml:space="preserve"> τη δικαιοσύνη, τη γραφειοκρατία, τις τράπεζες</w:t>
      </w:r>
      <w:r w:rsidR="009F4D1E" w:rsidRPr="004F1907">
        <w:rPr>
          <w:rFonts w:ascii="Times New Roman" w:hAnsi="Times New Roman" w:cs="Times New Roman"/>
          <w:sz w:val="24"/>
          <w:szCs w:val="24"/>
        </w:rPr>
        <w:t>-</w:t>
      </w:r>
      <w:r w:rsidRPr="004F1907">
        <w:rPr>
          <w:rFonts w:ascii="Times New Roman" w:hAnsi="Times New Roman" w:cs="Times New Roman"/>
          <w:sz w:val="24"/>
          <w:szCs w:val="24"/>
        </w:rPr>
        <w:t>ρευ</w:t>
      </w:r>
      <w:r w:rsidR="003B3B83" w:rsidRPr="004F1907">
        <w:rPr>
          <w:rFonts w:ascii="Times New Roman" w:hAnsi="Times New Roman" w:cs="Times New Roman"/>
          <w:sz w:val="24"/>
          <w:szCs w:val="24"/>
        </w:rPr>
        <w:t>σ</w:t>
      </w:r>
      <w:r w:rsidRPr="004F1907">
        <w:rPr>
          <w:rFonts w:ascii="Times New Roman" w:hAnsi="Times New Roman" w:cs="Times New Roman"/>
          <w:sz w:val="24"/>
          <w:szCs w:val="24"/>
        </w:rPr>
        <w:t>τότητα στην αγορά, τους φόρους</w:t>
      </w:r>
      <w:r w:rsidR="001B3378">
        <w:rPr>
          <w:rFonts w:ascii="Times New Roman" w:hAnsi="Times New Roman" w:cs="Times New Roman"/>
          <w:sz w:val="24"/>
          <w:szCs w:val="24"/>
        </w:rPr>
        <w:t>,</w:t>
      </w:r>
      <w:r w:rsidRPr="004F1907">
        <w:rPr>
          <w:rFonts w:ascii="Times New Roman" w:hAnsi="Times New Roman" w:cs="Times New Roman"/>
          <w:sz w:val="24"/>
          <w:szCs w:val="24"/>
        </w:rPr>
        <w:t xml:space="preserve"> τα βάρη που επιβάλλει η </w:t>
      </w:r>
      <w:proofErr w:type="spellStart"/>
      <w:r w:rsidRPr="004F1907">
        <w:rPr>
          <w:rFonts w:ascii="Times New Roman" w:hAnsi="Times New Roman" w:cs="Times New Roman"/>
          <w:sz w:val="24"/>
          <w:szCs w:val="24"/>
        </w:rPr>
        <w:t>κοστοβόρα</w:t>
      </w:r>
      <w:proofErr w:type="spellEnd"/>
      <w:r w:rsidRPr="004F1907">
        <w:rPr>
          <w:rFonts w:ascii="Times New Roman" w:hAnsi="Times New Roman" w:cs="Times New Roman"/>
          <w:sz w:val="24"/>
          <w:szCs w:val="24"/>
        </w:rPr>
        <w:t xml:space="preserve"> διοίκηση, τη</w:t>
      </w:r>
      <w:r w:rsidR="003C5117" w:rsidRPr="004F1907">
        <w:rPr>
          <w:rFonts w:ascii="Times New Roman" w:hAnsi="Times New Roman" w:cs="Times New Roman"/>
          <w:sz w:val="24"/>
          <w:szCs w:val="24"/>
        </w:rPr>
        <w:t>ν</w:t>
      </w:r>
      <w:r w:rsidRPr="004F1907">
        <w:rPr>
          <w:rFonts w:ascii="Times New Roman" w:hAnsi="Times New Roman" w:cs="Times New Roman"/>
          <w:sz w:val="24"/>
          <w:szCs w:val="24"/>
        </w:rPr>
        <w:t xml:space="preserve"> κυβερνητική αστάθεια</w:t>
      </w:r>
      <w:r w:rsidR="009F4D1E" w:rsidRPr="004F1907">
        <w:rPr>
          <w:rFonts w:ascii="Times New Roman" w:hAnsi="Times New Roman" w:cs="Times New Roman"/>
          <w:sz w:val="24"/>
          <w:szCs w:val="24"/>
        </w:rPr>
        <w:t xml:space="preserve"> κ.ά.</w:t>
      </w:r>
    </w:p>
    <w:p w:rsidR="0008015D" w:rsidRPr="00837E9B" w:rsidRDefault="0008015D" w:rsidP="0008015D">
      <w:pPr>
        <w:rPr>
          <w:rFonts w:ascii="Times New Roman" w:hAnsi="Times New Roman" w:cs="Times New Roman"/>
          <w:sz w:val="24"/>
          <w:szCs w:val="24"/>
        </w:rPr>
      </w:pPr>
      <w:r w:rsidRPr="00837E9B">
        <w:rPr>
          <w:rFonts w:ascii="Times New Roman" w:hAnsi="Times New Roman" w:cs="Times New Roman"/>
          <w:b/>
          <w:sz w:val="24"/>
          <w:szCs w:val="24"/>
        </w:rPr>
        <w:t>Πίνακας 6</w:t>
      </w:r>
      <w:r w:rsidRPr="00837E9B">
        <w:rPr>
          <w:rFonts w:ascii="Times New Roman" w:hAnsi="Times New Roman" w:cs="Times New Roman"/>
          <w:sz w:val="24"/>
          <w:szCs w:val="24"/>
        </w:rPr>
        <w:t xml:space="preserve"> – Επιδόσεις της Ελληνικής Οικονομίας. Σημειώνονται οι λιγότερο ικανοποιητικές. Έτος, 2018.</w:t>
      </w:r>
    </w:p>
    <w:tbl>
      <w:tblPr>
        <w:tblStyle w:val="a3"/>
        <w:tblW w:w="9743" w:type="dxa"/>
        <w:tblLayout w:type="fixed"/>
        <w:tblLook w:val="04A0" w:firstRow="1" w:lastRow="0" w:firstColumn="1" w:lastColumn="0" w:noHBand="0" w:noVBand="1"/>
      </w:tblPr>
      <w:tblGrid>
        <w:gridCol w:w="6629"/>
        <w:gridCol w:w="1701"/>
        <w:gridCol w:w="1413"/>
      </w:tblGrid>
      <w:tr w:rsidR="0008015D" w:rsidRPr="00837E9B" w:rsidTr="00E542FA">
        <w:tc>
          <w:tcPr>
            <w:tcW w:w="6629" w:type="dxa"/>
          </w:tcPr>
          <w:p w:rsidR="0008015D" w:rsidRPr="00837E9B" w:rsidRDefault="0008015D" w:rsidP="00E54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b/>
                <w:sz w:val="24"/>
                <w:szCs w:val="24"/>
              </w:rPr>
              <w:t>Ελλάδα</w:t>
            </w:r>
          </w:p>
        </w:tc>
        <w:tc>
          <w:tcPr>
            <w:tcW w:w="1701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Βαθμολογία (με ανώτατο βαθμό το 100)</w:t>
            </w:r>
          </w:p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08015D" w:rsidRPr="00837E9B" w:rsidRDefault="0008015D" w:rsidP="00E5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Σειρά (σε 140 χώρες)</w:t>
            </w:r>
          </w:p>
        </w:tc>
      </w:tr>
      <w:tr w:rsidR="0008015D" w:rsidRPr="00837E9B" w:rsidTr="00E542FA">
        <w:tc>
          <w:tcPr>
            <w:tcW w:w="6629" w:type="dxa"/>
          </w:tcPr>
          <w:p w:rsidR="0008015D" w:rsidRPr="00837E9B" w:rsidRDefault="0008015D" w:rsidP="00E54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 xml:space="preserve">Αποτελεσματικότητα του νομικού πλαισίου </w:t>
            </w:r>
          </w:p>
        </w:tc>
        <w:tc>
          <w:tcPr>
            <w:tcW w:w="1701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413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08015D" w:rsidRPr="00837E9B" w:rsidTr="00E542FA">
        <w:tc>
          <w:tcPr>
            <w:tcW w:w="6629" w:type="dxa"/>
          </w:tcPr>
          <w:p w:rsidR="0008015D" w:rsidRPr="00837E9B" w:rsidRDefault="0008015D" w:rsidP="00E54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Επιβαρύνσεις από τις κρατικές ρυθμίσεις</w:t>
            </w:r>
          </w:p>
        </w:tc>
        <w:tc>
          <w:tcPr>
            <w:tcW w:w="1701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413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08015D" w:rsidRPr="00837E9B" w:rsidTr="00E542FA">
        <w:tc>
          <w:tcPr>
            <w:tcW w:w="6629" w:type="dxa"/>
          </w:tcPr>
          <w:p w:rsidR="0008015D" w:rsidRPr="00837E9B" w:rsidRDefault="0008015D" w:rsidP="00E54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Αποτελεσματικότητα του νομικού πλαισίου σε ρύθμιση διαφορών</w:t>
            </w:r>
          </w:p>
        </w:tc>
        <w:tc>
          <w:tcPr>
            <w:tcW w:w="1701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413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08015D" w:rsidRPr="00837E9B" w:rsidTr="00E542FA">
        <w:tc>
          <w:tcPr>
            <w:tcW w:w="6629" w:type="dxa"/>
          </w:tcPr>
          <w:p w:rsidR="0008015D" w:rsidRPr="00837E9B" w:rsidRDefault="0008015D" w:rsidP="00E54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Κυβερνητική σταθερότητα</w:t>
            </w:r>
          </w:p>
        </w:tc>
        <w:tc>
          <w:tcPr>
            <w:tcW w:w="1701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413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8015D" w:rsidRPr="00837E9B" w:rsidTr="00E542FA">
        <w:tc>
          <w:tcPr>
            <w:tcW w:w="6629" w:type="dxa"/>
          </w:tcPr>
          <w:p w:rsidR="0008015D" w:rsidRPr="00837E9B" w:rsidRDefault="0008015D" w:rsidP="00E54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Δικαιώματα πνευματικής ιδιοκτησίας</w:t>
            </w:r>
          </w:p>
        </w:tc>
        <w:tc>
          <w:tcPr>
            <w:tcW w:w="1701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413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08015D" w:rsidRPr="00837E9B" w:rsidTr="00E542FA">
        <w:tc>
          <w:tcPr>
            <w:tcW w:w="6629" w:type="dxa"/>
          </w:tcPr>
          <w:p w:rsidR="0008015D" w:rsidRPr="00837E9B" w:rsidRDefault="0008015D" w:rsidP="00E54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Διαχείρισης γης (κτηματολόγιο)</w:t>
            </w:r>
          </w:p>
        </w:tc>
        <w:tc>
          <w:tcPr>
            <w:tcW w:w="1701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3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8015D" w:rsidRPr="00837E9B" w:rsidTr="00E542FA">
        <w:tc>
          <w:tcPr>
            <w:tcW w:w="6629" w:type="dxa"/>
          </w:tcPr>
          <w:p w:rsidR="0008015D" w:rsidRPr="00837E9B" w:rsidRDefault="0008015D" w:rsidP="00E54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Ποιότητα επαγγελματικής κατάρτισης</w:t>
            </w:r>
          </w:p>
        </w:tc>
        <w:tc>
          <w:tcPr>
            <w:tcW w:w="1701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413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08015D" w:rsidRPr="00837E9B" w:rsidTr="00E542FA">
        <w:tc>
          <w:tcPr>
            <w:tcW w:w="6629" w:type="dxa"/>
          </w:tcPr>
          <w:p w:rsidR="0008015D" w:rsidRPr="00837E9B" w:rsidRDefault="0008015D" w:rsidP="00E54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Κριτική σκέψη στη διδασκαλία</w:t>
            </w:r>
          </w:p>
        </w:tc>
        <w:tc>
          <w:tcPr>
            <w:tcW w:w="1701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413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08015D" w:rsidRPr="00837E9B" w:rsidTr="00E542FA">
        <w:tc>
          <w:tcPr>
            <w:tcW w:w="6629" w:type="dxa"/>
          </w:tcPr>
          <w:p w:rsidR="0008015D" w:rsidRPr="00837E9B" w:rsidRDefault="0008015D" w:rsidP="00E54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Στρεβλωτική επίδραση των φόρων και των επιδοτήσεων στον ανταγωνισμό</w:t>
            </w:r>
          </w:p>
        </w:tc>
        <w:tc>
          <w:tcPr>
            <w:tcW w:w="1701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413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08015D" w:rsidRPr="00837E9B" w:rsidTr="00E542FA">
        <w:tc>
          <w:tcPr>
            <w:tcW w:w="6629" w:type="dxa"/>
          </w:tcPr>
          <w:p w:rsidR="0008015D" w:rsidRPr="00837E9B" w:rsidRDefault="0008015D" w:rsidP="00E54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Συνεργασία εργοδοσίας-υπαλλήλων</w:t>
            </w:r>
          </w:p>
        </w:tc>
        <w:tc>
          <w:tcPr>
            <w:tcW w:w="1701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413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8015D" w:rsidRPr="00837E9B" w:rsidTr="00E542FA">
        <w:tc>
          <w:tcPr>
            <w:tcW w:w="6629" w:type="dxa"/>
          </w:tcPr>
          <w:p w:rsidR="0008015D" w:rsidRPr="00837E9B" w:rsidRDefault="0008015D" w:rsidP="00E54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Ευελιξία στον καθορισμό των μισθών</w:t>
            </w:r>
          </w:p>
        </w:tc>
        <w:tc>
          <w:tcPr>
            <w:tcW w:w="1701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413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8015D" w:rsidRPr="00837E9B" w:rsidTr="00E542FA">
        <w:tc>
          <w:tcPr>
            <w:tcW w:w="6629" w:type="dxa"/>
          </w:tcPr>
          <w:p w:rsidR="0008015D" w:rsidRPr="00837E9B" w:rsidRDefault="0008015D" w:rsidP="00E54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 xml:space="preserve">Κινητικότητα του εργατικού δυναμικού </w:t>
            </w:r>
          </w:p>
        </w:tc>
        <w:tc>
          <w:tcPr>
            <w:tcW w:w="1701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413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8015D" w:rsidRPr="00837E9B" w:rsidTr="00E542FA">
        <w:tc>
          <w:tcPr>
            <w:tcW w:w="6629" w:type="dxa"/>
          </w:tcPr>
          <w:p w:rsidR="0008015D" w:rsidRPr="00837E9B" w:rsidRDefault="0008015D" w:rsidP="00E54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Εργατικά δικαιώματα</w:t>
            </w:r>
          </w:p>
        </w:tc>
        <w:tc>
          <w:tcPr>
            <w:tcW w:w="1701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3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08015D" w:rsidRPr="00837E9B" w:rsidTr="00E542FA">
        <w:tc>
          <w:tcPr>
            <w:tcW w:w="6629" w:type="dxa"/>
          </w:tcPr>
          <w:p w:rsidR="0008015D" w:rsidRPr="00837E9B" w:rsidRDefault="0008015D" w:rsidP="00E54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Αμοιβές και παραγωγικότητα</w:t>
            </w:r>
          </w:p>
        </w:tc>
        <w:tc>
          <w:tcPr>
            <w:tcW w:w="1701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413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08015D" w:rsidRPr="00837E9B" w:rsidTr="00E542FA">
        <w:tc>
          <w:tcPr>
            <w:tcW w:w="6629" w:type="dxa"/>
          </w:tcPr>
          <w:p w:rsidR="0008015D" w:rsidRPr="00837E9B" w:rsidRDefault="0008015D" w:rsidP="00E54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Ασφαλιστικές εισφορές</w:t>
            </w:r>
          </w:p>
        </w:tc>
        <w:tc>
          <w:tcPr>
            <w:tcW w:w="1701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413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08015D" w:rsidRPr="00837E9B" w:rsidTr="00E542FA">
        <w:tc>
          <w:tcPr>
            <w:tcW w:w="6629" w:type="dxa"/>
          </w:tcPr>
          <w:p w:rsidR="0008015D" w:rsidRPr="00837E9B" w:rsidRDefault="0008015D" w:rsidP="00E54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Χρηματοδότηση Μικρομεσαίων Επιχειρήσεων</w:t>
            </w:r>
          </w:p>
        </w:tc>
        <w:tc>
          <w:tcPr>
            <w:tcW w:w="1701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3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08015D" w:rsidRPr="00837E9B" w:rsidTr="00E542FA">
        <w:tc>
          <w:tcPr>
            <w:tcW w:w="6629" w:type="dxa"/>
          </w:tcPr>
          <w:p w:rsidR="0008015D" w:rsidRPr="00837E9B" w:rsidRDefault="0008015D" w:rsidP="00E54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Χρηματοδότηση των Μικρομεσαίων Επιχειρήσεων</w:t>
            </w:r>
          </w:p>
        </w:tc>
        <w:tc>
          <w:tcPr>
            <w:tcW w:w="1701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413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08015D" w:rsidRPr="00837E9B" w:rsidTr="00E542FA">
        <w:tc>
          <w:tcPr>
            <w:tcW w:w="6629" w:type="dxa"/>
          </w:tcPr>
          <w:p w:rsidR="0008015D" w:rsidRPr="00837E9B" w:rsidRDefault="0008015D" w:rsidP="00E54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Ευρωστία των τραπεζών</w:t>
            </w:r>
          </w:p>
        </w:tc>
        <w:tc>
          <w:tcPr>
            <w:tcW w:w="1701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413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08015D" w:rsidRPr="00837E9B" w:rsidTr="00E542FA">
        <w:tc>
          <w:tcPr>
            <w:tcW w:w="6629" w:type="dxa"/>
          </w:tcPr>
          <w:p w:rsidR="0008015D" w:rsidRPr="00837E9B" w:rsidRDefault="0008015D" w:rsidP="00E54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Μη εξυπηρετούμενα δάνεια</w:t>
            </w:r>
          </w:p>
        </w:tc>
        <w:tc>
          <w:tcPr>
            <w:tcW w:w="1701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413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08015D" w:rsidRPr="00837E9B" w:rsidTr="00E542FA">
        <w:tc>
          <w:tcPr>
            <w:tcW w:w="6629" w:type="dxa"/>
          </w:tcPr>
          <w:p w:rsidR="0008015D" w:rsidRPr="00837E9B" w:rsidRDefault="0008015D" w:rsidP="00E54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Προθυμία ανάθεσης αρχής</w:t>
            </w:r>
          </w:p>
        </w:tc>
        <w:tc>
          <w:tcPr>
            <w:tcW w:w="1701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13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8015D" w:rsidRPr="00837E9B" w:rsidTr="00E542FA">
        <w:tc>
          <w:tcPr>
            <w:tcW w:w="6629" w:type="dxa"/>
          </w:tcPr>
          <w:p w:rsidR="0008015D" w:rsidRPr="00837E9B" w:rsidRDefault="0008015D" w:rsidP="00E54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Ανάπτυξη καινοτόμων επιχειρήσεων</w:t>
            </w:r>
          </w:p>
        </w:tc>
        <w:tc>
          <w:tcPr>
            <w:tcW w:w="1701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3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8015D" w:rsidRPr="00837E9B" w:rsidTr="00E542FA">
        <w:tc>
          <w:tcPr>
            <w:tcW w:w="6629" w:type="dxa"/>
          </w:tcPr>
          <w:p w:rsidR="0008015D" w:rsidRPr="00837E9B" w:rsidRDefault="0008015D" w:rsidP="00E54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Εταιρίες που αγκαλιάζουν ριζοσπαστικές ιδέες</w:t>
            </w:r>
          </w:p>
        </w:tc>
        <w:tc>
          <w:tcPr>
            <w:tcW w:w="1701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413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08015D" w:rsidRPr="00837E9B" w:rsidTr="00E542FA">
        <w:tc>
          <w:tcPr>
            <w:tcW w:w="6629" w:type="dxa"/>
          </w:tcPr>
          <w:p w:rsidR="0008015D" w:rsidRPr="00837E9B" w:rsidRDefault="0008015D" w:rsidP="00E54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Πολυμορφία εργατικού δυναμικού</w:t>
            </w:r>
          </w:p>
        </w:tc>
        <w:tc>
          <w:tcPr>
            <w:tcW w:w="1701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413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08015D" w:rsidRPr="00837E9B" w:rsidTr="00E542FA">
        <w:tc>
          <w:tcPr>
            <w:tcW w:w="6629" w:type="dxa"/>
          </w:tcPr>
          <w:p w:rsidR="0008015D" w:rsidRPr="00837E9B" w:rsidRDefault="0008015D" w:rsidP="00E54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Ανάπτυξη συνεργατικών σχηματισμών</w:t>
            </w:r>
          </w:p>
        </w:tc>
        <w:tc>
          <w:tcPr>
            <w:tcW w:w="1701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413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08015D" w:rsidRPr="00837E9B" w:rsidTr="00E542FA">
        <w:tc>
          <w:tcPr>
            <w:tcW w:w="6629" w:type="dxa"/>
          </w:tcPr>
          <w:p w:rsidR="0008015D" w:rsidRPr="00837E9B" w:rsidRDefault="0008015D" w:rsidP="00E54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Πολυμερής συνεργασία</w:t>
            </w:r>
          </w:p>
        </w:tc>
        <w:tc>
          <w:tcPr>
            <w:tcW w:w="1701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3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08015D" w:rsidRPr="00837E9B" w:rsidTr="00E542FA">
        <w:tc>
          <w:tcPr>
            <w:tcW w:w="6629" w:type="dxa"/>
          </w:tcPr>
          <w:p w:rsidR="0008015D" w:rsidRPr="00837E9B" w:rsidRDefault="0008015D" w:rsidP="00E54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Τρομοκρατικές ενέργειες</w:t>
            </w:r>
          </w:p>
        </w:tc>
        <w:tc>
          <w:tcPr>
            <w:tcW w:w="1701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413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08015D" w:rsidRPr="00837E9B" w:rsidTr="00E542FA">
        <w:tc>
          <w:tcPr>
            <w:tcW w:w="6629" w:type="dxa"/>
          </w:tcPr>
          <w:p w:rsidR="0008015D" w:rsidRPr="00837E9B" w:rsidRDefault="0008015D" w:rsidP="00E54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Δικαστική εξουσία</w:t>
            </w:r>
          </w:p>
        </w:tc>
        <w:tc>
          <w:tcPr>
            <w:tcW w:w="1701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413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8015D" w:rsidRPr="00837E9B" w:rsidTr="00E542FA">
        <w:tc>
          <w:tcPr>
            <w:tcW w:w="6629" w:type="dxa"/>
          </w:tcPr>
          <w:p w:rsidR="0008015D" w:rsidRPr="00837E9B" w:rsidRDefault="0008015D" w:rsidP="00E54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Αντιμετώπιση επιχειρηματικών κινδύνων</w:t>
            </w:r>
          </w:p>
        </w:tc>
        <w:tc>
          <w:tcPr>
            <w:tcW w:w="1701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413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8015D" w:rsidRPr="00837E9B" w:rsidTr="00E542FA">
        <w:tc>
          <w:tcPr>
            <w:tcW w:w="6629" w:type="dxa"/>
          </w:tcPr>
          <w:p w:rsidR="0008015D" w:rsidRPr="00837E9B" w:rsidRDefault="0008015D" w:rsidP="00E54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Δυναμική χρέους</w:t>
            </w:r>
          </w:p>
        </w:tc>
        <w:tc>
          <w:tcPr>
            <w:tcW w:w="1701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413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8015D" w:rsidRPr="00837E9B" w:rsidTr="00E542FA">
        <w:tc>
          <w:tcPr>
            <w:tcW w:w="6629" w:type="dxa"/>
          </w:tcPr>
          <w:p w:rsidR="0008015D" w:rsidRPr="00837E9B" w:rsidRDefault="0008015D" w:rsidP="00E54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Αξιοπιστία αστυνομικών υπηρεσιών</w:t>
            </w:r>
          </w:p>
        </w:tc>
        <w:tc>
          <w:tcPr>
            <w:tcW w:w="1701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413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8015D" w:rsidRPr="00837E9B" w:rsidTr="00E542FA">
        <w:tc>
          <w:tcPr>
            <w:tcW w:w="6629" w:type="dxa"/>
          </w:tcPr>
          <w:p w:rsidR="0008015D" w:rsidRPr="00837E9B" w:rsidRDefault="0008015D" w:rsidP="00E542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Οργανωμένο έγκλημα</w:t>
            </w:r>
          </w:p>
        </w:tc>
        <w:tc>
          <w:tcPr>
            <w:tcW w:w="1701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413" w:type="dxa"/>
          </w:tcPr>
          <w:p w:rsidR="0008015D" w:rsidRPr="00837E9B" w:rsidRDefault="0008015D" w:rsidP="00E542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9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08015D" w:rsidRPr="00837E9B" w:rsidRDefault="0008015D" w:rsidP="0008015D">
      <w:pPr>
        <w:rPr>
          <w:rFonts w:ascii="Times New Roman" w:hAnsi="Times New Roman" w:cs="Times New Roman"/>
          <w:sz w:val="24"/>
          <w:szCs w:val="24"/>
        </w:rPr>
      </w:pPr>
      <w:r w:rsidRPr="00837E9B">
        <w:rPr>
          <w:rFonts w:ascii="Times New Roman" w:hAnsi="Times New Roman" w:cs="Times New Roman"/>
          <w:i/>
          <w:sz w:val="24"/>
          <w:szCs w:val="24"/>
        </w:rPr>
        <w:t>Πηγή</w:t>
      </w:r>
      <w:r w:rsidRPr="00837E9B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837E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7E9B">
        <w:rPr>
          <w:rFonts w:ascii="Times New Roman" w:hAnsi="Times New Roman" w:cs="Times New Roman"/>
          <w:sz w:val="24"/>
          <w:szCs w:val="24"/>
          <w:lang w:val="en-US"/>
        </w:rPr>
        <w:t>Global Competitiveness Report</w:t>
      </w:r>
      <w:r w:rsidRPr="00837E9B">
        <w:rPr>
          <w:rFonts w:ascii="Times New Roman" w:hAnsi="Times New Roman" w:cs="Times New Roman"/>
          <w:sz w:val="24"/>
          <w:szCs w:val="24"/>
        </w:rPr>
        <w:t>, 2018.</w:t>
      </w:r>
    </w:p>
    <w:p w:rsidR="003B3B83" w:rsidRPr="004F1907" w:rsidRDefault="003B3B83" w:rsidP="00485189">
      <w:pPr>
        <w:jc w:val="both"/>
        <w:rPr>
          <w:rFonts w:ascii="Times New Roman" w:hAnsi="Times New Roman" w:cs="Times New Roman"/>
          <w:sz w:val="24"/>
          <w:szCs w:val="24"/>
        </w:rPr>
      </w:pPr>
      <w:r w:rsidRPr="004F1907">
        <w:rPr>
          <w:rFonts w:ascii="Times New Roman" w:hAnsi="Times New Roman" w:cs="Times New Roman"/>
          <w:sz w:val="24"/>
          <w:szCs w:val="24"/>
        </w:rPr>
        <w:t xml:space="preserve">Χρειάστηκε πολύς χρόνος για να </w:t>
      </w:r>
      <w:r w:rsidR="0050647F" w:rsidRPr="004F1907">
        <w:rPr>
          <w:rFonts w:ascii="Times New Roman" w:hAnsi="Times New Roman" w:cs="Times New Roman"/>
          <w:sz w:val="24"/>
          <w:szCs w:val="24"/>
        </w:rPr>
        <w:t xml:space="preserve">ριζώσουν και να </w:t>
      </w:r>
      <w:r w:rsidR="001B3378">
        <w:rPr>
          <w:rFonts w:ascii="Times New Roman" w:hAnsi="Times New Roman" w:cs="Times New Roman"/>
          <w:sz w:val="24"/>
          <w:szCs w:val="24"/>
        </w:rPr>
        <w:t>καρποφορήσουν</w:t>
      </w:r>
      <w:r w:rsidR="0050647F" w:rsidRPr="004F1907">
        <w:rPr>
          <w:rFonts w:ascii="Times New Roman" w:hAnsi="Times New Roman" w:cs="Times New Roman"/>
          <w:sz w:val="24"/>
          <w:szCs w:val="24"/>
        </w:rPr>
        <w:t xml:space="preserve"> </w:t>
      </w:r>
      <w:r w:rsidRPr="004F1907">
        <w:rPr>
          <w:rFonts w:ascii="Times New Roman" w:hAnsi="Times New Roman" w:cs="Times New Roman"/>
          <w:sz w:val="24"/>
          <w:szCs w:val="24"/>
        </w:rPr>
        <w:t>όλες αυτές οι στρεβλώσεις</w:t>
      </w:r>
      <w:r w:rsidR="00DE2906" w:rsidRPr="004F1907">
        <w:rPr>
          <w:rFonts w:ascii="Times New Roman" w:hAnsi="Times New Roman" w:cs="Times New Roman"/>
          <w:sz w:val="24"/>
          <w:szCs w:val="24"/>
        </w:rPr>
        <w:t>.</w:t>
      </w:r>
      <w:r w:rsidR="005E4286" w:rsidRPr="004F1907">
        <w:rPr>
          <w:rFonts w:ascii="Times New Roman" w:hAnsi="Times New Roman" w:cs="Times New Roman"/>
          <w:sz w:val="24"/>
          <w:szCs w:val="24"/>
        </w:rPr>
        <w:t xml:space="preserve"> </w:t>
      </w:r>
      <w:r w:rsidR="00DE2906" w:rsidRPr="004F1907">
        <w:rPr>
          <w:rFonts w:ascii="Times New Roman" w:hAnsi="Times New Roman" w:cs="Times New Roman"/>
          <w:sz w:val="24"/>
          <w:szCs w:val="24"/>
        </w:rPr>
        <w:t>Τ</w:t>
      </w:r>
      <w:r w:rsidRPr="004F1907">
        <w:rPr>
          <w:rFonts w:ascii="Times New Roman" w:hAnsi="Times New Roman" w:cs="Times New Roman"/>
          <w:sz w:val="24"/>
          <w:szCs w:val="24"/>
        </w:rPr>
        <w:t xml:space="preserve">ην </w:t>
      </w:r>
      <w:r w:rsidRPr="00C6449A">
        <w:rPr>
          <w:rFonts w:ascii="Times New Roman" w:hAnsi="Times New Roman" w:cs="Times New Roman"/>
          <w:b/>
          <w:sz w:val="24"/>
          <w:szCs w:val="24"/>
        </w:rPr>
        <w:t>ευθύνη της οικοδόμησης</w:t>
      </w:r>
      <w:r w:rsidRPr="004F1907">
        <w:rPr>
          <w:rFonts w:ascii="Times New Roman" w:hAnsi="Times New Roman" w:cs="Times New Roman"/>
          <w:sz w:val="24"/>
          <w:szCs w:val="24"/>
        </w:rPr>
        <w:t xml:space="preserve"> τους </w:t>
      </w:r>
      <w:r w:rsidR="00DE2906" w:rsidRPr="004F1907">
        <w:rPr>
          <w:rFonts w:ascii="Times New Roman" w:hAnsi="Times New Roman" w:cs="Times New Roman"/>
          <w:sz w:val="24"/>
          <w:szCs w:val="24"/>
        </w:rPr>
        <w:t xml:space="preserve">εύλογα </w:t>
      </w:r>
      <w:r w:rsidRPr="004F1907">
        <w:rPr>
          <w:rFonts w:ascii="Times New Roman" w:hAnsi="Times New Roman" w:cs="Times New Roman"/>
          <w:sz w:val="24"/>
          <w:szCs w:val="24"/>
        </w:rPr>
        <w:t>φέρουν οι εγκέφαλοι που δημιο</w:t>
      </w:r>
      <w:r w:rsidR="009F4D1E" w:rsidRPr="004F1907">
        <w:rPr>
          <w:rFonts w:ascii="Times New Roman" w:hAnsi="Times New Roman" w:cs="Times New Roman"/>
          <w:sz w:val="24"/>
          <w:szCs w:val="24"/>
        </w:rPr>
        <w:t>ύργησαν</w:t>
      </w:r>
      <w:r w:rsidR="005E4286" w:rsidRPr="004F1907">
        <w:rPr>
          <w:rFonts w:ascii="Times New Roman" w:hAnsi="Times New Roman" w:cs="Times New Roman"/>
          <w:sz w:val="24"/>
          <w:szCs w:val="24"/>
        </w:rPr>
        <w:t xml:space="preserve"> </w:t>
      </w:r>
      <w:r w:rsidR="003C5117" w:rsidRPr="004F1907">
        <w:rPr>
          <w:rFonts w:ascii="Times New Roman" w:hAnsi="Times New Roman" w:cs="Times New Roman"/>
          <w:sz w:val="24"/>
          <w:szCs w:val="24"/>
        </w:rPr>
        <w:t xml:space="preserve">και δόμησαν με ιδιαίτερο τρόπο </w:t>
      </w:r>
      <w:r w:rsidRPr="004F1907">
        <w:rPr>
          <w:rFonts w:ascii="Times New Roman" w:hAnsi="Times New Roman" w:cs="Times New Roman"/>
          <w:sz w:val="24"/>
          <w:szCs w:val="24"/>
        </w:rPr>
        <w:t xml:space="preserve">το λεγόμενο σύγχρονο </w:t>
      </w:r>
      <w:r w:rsidR="009F4D1E" w:rsidRPr="004F1907">
        <w:rPr>
          <w:rFonts w:ascii="Times New Roman" w:hAnsi="Times New Roman" w:cs="Times New Roman"/>
          <w:sz w:val="24"/>
          <w:szCs w:val="24"/>
        </w:rPr>
        <w:t xml:space="preserve">Ελληνικό </w:t>
      </w:r>
      <w:r w:rsidRPr="004F1907">
        <w:rPr>
          <w:rFonts w:ascii="Times New Roman" w:hAnsi="Times New Roman" w:cs="Times New Roman"/>
          <w:sz w:val="24"/>
          <w:szCs w:val="24"/>
        </w:rPr>
        <w:t>κράτος</w:t>
      </w:r>
      <w:r w:rsidR="003C5117" w:rsidRPr="004F1907">
        <w:rPr>
          <w:rFonts w:ascii="Times New Roman" w:hAnsi="Times New Roman" w:cs="Times New Roman"/>
          <w:sz w:val="24"/>
          <w:szCs w:val="24"/>
        </w:rPr>
        <w:t>!</w:t>
      </w:r>
      <w:r w:rsidRPr="004F1907">
        <w:rPr>
          <w:rFonts w:ascii="Times New Roman" w:hAnsi="Times New Roman" w:cs="Times New Roman"/>
          <w:sz w:val="24"/>
          <w:szCs w:val="24"/>
        </w:rPr>
        <w:t xml:space="preserve"> Η ευθύνη της σημερινής κυβέρνησης εντοπίζεται στο </w:t>
      </w:r>
      <w:r w:rsidRPr="00C6449A">
        <w:rPr>
          <w:rFonts w:ascii="Times New Roman" w:hAnsi="Times New Roman" w:cs="Times New Roman"/>
          <w:b/>
          <w:sz w:val="24"/>
          <w:szCs w:val="24"/>
        </w:rPr>
        <w:t>ταχύ ξήλωμα</w:t>
      </w:r>
      <w:r w:rsidRPr="004F1907">
        <w:rPr>
          <w:rFonts w:ascii="Times New Roman" w:hAnsi="Times New Roman" w:cs="Times New Roman"/>
          <w:sz w:val="24"/>
          <w:szCs w:val="24"/>
        </w:rPr>
        <w:t xml:space="preserve"> όλων αυτών </w:t>
      </w:r>
      <w:r w:rsidR="006C241C" w:rsidRPr="004F1907">
        <w:rPr>
          <w:rFonts w:ascii="Times New Roman" w:hAnsi="Times New Roman" w:cs="Times New Roman"/>
          <w:sz w:val="24"/>
          <w:szCs w:val="24"/>
        </w:rPr>
        <w:t xml:space="preserve">των </w:t>
      </w:r>
      <w:r w:rsidRPr="004F1907">
        <w:rPr>
          <w:rFonts w:ascii="Times New Roman" w:hAnsi="Times New Roman" w:cs="Times New Roman"/>
          <w:sz w:val="24"/>
          <w:szCs w:val="24"/>
        </w:rPr>
        <w:t xml:space="preserve">δυσκαμψιών που ερμηνεύουν το μη φιλικό επιχειρηματικό περιβάλλον. </w:t>
      </w:r>
      <w:r w:rsidR="001B3378">
        <w:rPr>
          <w:rFonts w:ascii="Times New Roman" w:hAnsi="Times New Roman" w:cs="Times New Roman"/>
          <w:sz w:val="24"/>
          <w:szCs w:val="24"/>
        </w:rPr>
        <w:t xml:space="preserve">Στο </w:t>
      </w:r>
      <w:r w:rsidR="00F975D5">
        <w:rPr>
          <w:rFonts w:ascii="Times New Roman" w:hAnsi="Times New Roman" w:cs="Times New Roman"/>
          <w:sz w:val="24"/>
          <w:szCs w:val="24"/>
        </w:rPr>
        <w:t xml:space="preserve">ανωτέρω </w:t>
      </w:r>
      <w:r w:rsidR="001B3378">
        <w:rPr>
          <w:rFonts w:ascii="Times New Roman" w:hAnsi="Times New Roman" w:cs="Times New Roman"/>
          <w:sz w:val="24"/>
          <w:szCs w:val="24"/>
        </w:rPr>
        <w:t xml:space="preserve">σύνολο </w:t>
      </w:r>
      <w:r w:rsidR="00C6449A">
        <w:rPr>
          <w:rFonts w:ascii="Times New Roman" w:hAnsi="Times New Roman" w:cs="Times New Roman"/>
          <w:sz w:val="24"/>
          <w:szCs w:val="24"/>
        </w:rPr>
        <w:t xml:space="preserve">των προαναφερθέντων παραγόντων </w:t>
      </w:r>
      <w:r w:rsidRPr="004F1907">
        <w:rPr>
          <w:rFonts w:ascii="Times New Roman" w:hAnsi="Times New Roman" w:cs="Times New Roman"/>
          <w:sz w:val="24"/>
          <w:szCs w:val="24"/>
        </w:rPr>
        <w:t xml:space="preserve">εντοπίζεται η </w:t>
      </w:r>
      <w:r w:rsidR="001B3378">
        <w:rPr>
          <w:rFonts w:ascii="Times New Roman" w:hAnsi="Times New Roman" w:cs="Times New Roman"/>
          <w:sz w:val="24"/>
          <w:szCs w:val="24"/>
        </w:rPr>
        <w:t xml:space="preserve">υποτονική </w:t>
      </w:r>
      <w:r w:rsidRPr="004F1907">
        <w:rPr>
          <w:rFonts w:ascii="Times New Roman" w:hAnsi="Times New Roman" w:cs="Times New Roman"/>
          <w:b/>
          <w:sz w:val="24"/>
          <w:szCs w:val="24"/>
        </w:rPr>
        <w:t xml:space="preserve">επενδυτική </w:t>
      </w:r>
      <w:r w:rsidR="001B3378">
        <w:rPr>
          <w:rFonts w:ascii="Times New Roman" w:hAnsi="Times New Roman" w:cs="Times New Roman"/>
          <w:b/>
          <w:sz w:val="24"/>
          <w:szCs w:val="24"/>
        </w:rPr>
        <w:t>δραστηριότητα</w:t>
      </w:r>
      <w:r w:rsidR="00837E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7E9B" w:rsidRPr="00837E9B">
        <w:rPr>
          <w:rFonts w:ascii="Times New Roman" w:hAnsi="Times New Roman" w:cs="Times New Roman"/>
          <w:sz w:val="24"/>
          <w:szCs w:val="24"/>
        </w:rPr>
        <w:t xml:space="preserve">Οι </w:t>
      </w:r>
      <w:r w:rsidRPr="004F1907">
        <w:rPr>
          <w:rFonts w:ascii="Times New Roman" w:hAnsi="Times New Roman" w:cs="Times New Roman"/>
          <w:sz w:val="24"/>
          <w:szCs w:val="24"/>
        </w:rPr>
        <w:t xml:space="preserve"> </w:t>
      </w:r>
      <w:r w:rsidR="009F4D1E" w:rsidRPr="004F1907">
        <w:rPr>
          <w:rFonts w:ascii="Times New Roman" w:hAnsi="Times New Roman" w:cs="Times New Roman"/>
          <w:sz w:val="24"/>
          <w:szCs w:val="24"/>
        </w:rPr>
        <w:t>υψηλο</w:t>
      </w:r>
      <w:r w:rsidR="00837E9B">
        <w:rPr>
          <w:rFonts w:ascii="Times New Roman" w:hAnsi="Times New Roman" w:cs="Times New Roman"/>
          <w:sz w:val="24"/>
          <w:szCs w:val="24"/>
        </w:rPr>
        <w:t>ί</w:t>
      </w:r>
      <w:r w:rsidR="009F4D1E" w:rsidRPr="004F1907">
        <w:rPr>
          <w:rFonts w:ascii="Times New Roman" w:hAnsi="Times New Roman" w:cs="Times New Roman"/>
          <w:sz w:val="24"/>
          <w:szCs w:val="24"/>
        </w:rPr>
        <w:t xml:space="preserve"> </w:t>
      </w:r>
      <w:r w:rsidR="00B92069">
        <w:rPr>
          <w:rFonts w:ascii="Times New Roman" w:hAnsi="Times New Roman" w:cs="Times New Roman"/>
          <w:sz w:val="24"/>
          <w:szCs w:val="24"/>
        </w:rPr>
        <w:t>φ</w:t>
      </w:r>
      <w:r w:rsidRPr="004F1907">
        <w:rPr>
          <w:rFonts w:ascii="Times New Roman" w:hAnsi="Times New Roman" w:cs="Times New Roman"/>
          <w:sz w:val="24"/>
          <w:szCs w:val="24"/>
        </w:rPr>
        <w:t>ορολογικο</w:t>
      </w:r>
      <w:r w:rsidR="00837E9B">
        <w:rPr>
          <w:rFonts w:ascii="Times New Roman" w:hAnsi="Times New Roman" w:cs="Times New Roman"/>
          <w:sz w:val="24"/>
          <w:szCs w:val="24"/>
        </w:rPr>
        <w:t>ί</w:t>
      </w:r>
      <w:r w:rsidRPr="004F1907">
        <w:rPr>
          <w:rFonts w:ascii="Times New Roman" w:hAnsi="Times New Roman" w:cs="Times New Roman"/>
          <w:sz w:val="24"/>
          <w:szCs w:val="24"/>
        </w:rPr>
        <w:t xml:space="preserve"> συντελεστές </w:t>
      </w:r>
      <w:r w:rsidR="00837E9B">
        <w:rPr>
          <w:rFonts w:ascii="Times New Roman" w:hAnsi="Times New Roman" w:cs="Times New Roman"/>
          <w:sz w:val="24"/>
          <w:szCs w:val="24"/>
        </w:rPr>
        <w:t>είναι ένας από αυτούς.</w:t>
      </w:r>
    </w:p>
    <w:p w:rsidR="00B86577" w:rsidRDefault="003B3B83" w:rsidP="00485189">
      <w:pPr>
        <w:jc w:val="both"/>
        <w:rPr>
          <w:rFonts w:ascii="Times New Roman" w:hAnsi="Times New Roman" w:cs="Times New Roman"/>
          <w:sz w:val="24"/>
          <w:szCs w:val="24"/>
        </w:rPr>
      </w:pPr>
      <w:r w:rsidRPr="004F1907">
        <w:rPr>
          <w:rFonts w:ascii="Times New Roman" w:hAnsi="Times New Roman" w:cs="Times New Roman"/>
          <w:sz w:val="24"/>
          <w:szCs w:val="24"/>
        </w:rPr>
        <w:lastRenderedPageBreak/>
        <w:t>Εθελοτυφλούν όσοι πιστεύουν ότι διορθώνοντας μόνο τις αδικίες που σχετίζονται με τα φορολογικά βάρη</w:t>
      </w:r>
      <w:r w:rsidR="008019EE" w:rsidRPr="004F1907">
        <w:rPr>
          <w:rFonts w:ascii="Times New Roman" w:hAnsi="Times New Roman" w:cs="Times New Roman"/>
          <w:sz w:val="24"/>
          <w:szCs w:val="24"/>
        </w:rPr>
        <w:t>,</w:t>
      </w:r>
      <w:r w:rsidRPr="004F1907">
        <w:rPr>
          <w:rFonts w:ascii="Times New Roman" w:hAnsi="Times New Roman" w:cs="Times New Roman"/>
          <w:sz w:val="24"/>
          <w:szCs w:val="24"/>
        </w:rPr>
        <w:t xml:space="preserve"> θα έρθει  η Άνοιξη</w:t>
      </w:r>
      <w:r w:rsidR="009F4D1E" w:rsidRPr="004F1907">
        <w:rPr>
          <w:rFonts w:ascii="Times New Roman" w:hAnsi="Times New Roman" w:cs="Times New Roman"/>
          <w:sz w:val="24"/>
          <w:szCs w:val="24"/>
        </w:rPr>
        <w:t xml:space="preserve"> στην οικονομία</w:t>
      </w:r>
      <w:r w:rsidRPr="004F1907">
        <w:rPr>
          <w:rFonts w:ascii="Times New Roman" w:hAnsi="Times New Roman" w:cs="Times New Roman"/>
          <w:sz w:val="24"/>
          <w:szCs w:val="24"/>
        </w:rPr>
        <w:t xml:space="preserve">. </w:t>
      </w:r>
      <w:r w:rsidR="00B92069">
        <w:rPr>
          <w:rFonts w:ascii="Times New Roman" w:hAnsi="Times New Roman" w:cs="Times New Roman"/>
          <w:sz w:val="24"/>
          <w:szCs w:val="24"/>
        </w:rPr>
        <w:t xml:space="preserve">Αν και αποτελεί επιτακτική ανάγκη η ελάφρυνση των </w:t>
      </w:r>
      <w:r w:rsidR="00837E9B">
        <w:rPr>
          <w:rFonts w:ascii="Times New Roman" w:hAnsi="Times New Roman" w:cs="Times New Roman"/>
          <w:sz w:val="24"/>
          <w:szCs w:val="24"/>
        </w:rPr>
        <w:t xml:space="preserve">φορολογικών </w:t>
      </w:r>
      <w:r w:rsidR="00B92069">
        <w:rPr>
          <w:rFonts w:ascii="Times New Roman" w:hAnsi="Times New Roman" w:cs="Times New Roman"/>
          <w:sz w:val="24"/>
          <w:szCs w:val="24"/>
        </w:rPr>
        <w:t>βαρών  φυσικών και νομικών προσώπων, το</w:t>
      </w:r>
      <w:r w:rsidRPr="004F1907">
        <w:rPr>
          <w:rFonts w:ascii="Times New Roman" w:hAnsi="Times New Roman" w:cs="Times New Roman"/>
          <w:sz w:val="24"/>
          <w:szCs w:val="24"/>
        </w:rPr>
        <w:t xml:space="preserve"> πρόβλημα είναι </w:t>
      </w:r>
      <w:r w:rsidR="00B92069">
        <w:rPr>
          <w:rFonts w:ascii="Times New Roman" w:hAnsi="Times New Roman" w:cs="Times New Roman"/>
          <w:sz w:val="24"/>
          <w:szCs w:val="24"/>
        </w:rPr>
        <w:t xml:space="preserve">πιο </w:t>
      </w:r>
      <w:r w:rsidRPr="004F1907">
        <w:rPr>
          <w:rFonts w:ascii="Times New Roman" w:hAnsi="Times New Roman" w:cs="Times New Roman"/>
          <w:sz w:val="24"/>
          <w:szCs w:val="24"/>
        </w:rPr>
        <w:t>σύνθετο</w:t>
      </w:r>
      <w:r w:rsidR="00B92069">
        <w:rPr>
          <w:rFonts w:ascii="Times New Roman" w:hAnsi="Times New Roman" w:cs="Times New Roman"/>
          <w:sz w:val="24"/>
          <w:szCs w:val="24"/>
        </w:rPr>
        <w:t>.</w:t>
      </w:r>
      <w:r w:rsidRPr="004F1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163" w:rsidRPr="004F1907" w:rsidRDefault="00B92069" w:rsidP="004851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επίλυση του οδηγεί σε </w:t>
      </w:r>
      <w:r w:rsidR="003B3B83" w:rsidRPr="004F1907">
        <w:rPr>
          <w:rFonts w:ascii="Times New Roman" w:hAnsi="Times New Roman" w:cs="Times New Roman"/>
          <w:sz w:val="24"/>
          <w:szCs w:val="24"/>
        </w:rPr>
        <w:t xml:space="preserve">δραστικές λύσεις με </w:t>
      </w:r>
      <w:r w:rsidR="003B3B83" w:rsidRPr="0008015D">
        <w:rPr>
          <w:rFonts w:ascii="Times New Roman" w:hAnsi="Times New Roman" w:cs="Times New Roman"/>
          <w:b/>
          <w:sz w:val="24"/>
          <w:szCs w:val="24"/>
        </w:rPr>
        <w:t>αρχή του νήματος</w:t>
      </w:r>
      <w:r w:rsidR="003B3B83" w:rsidRPr="004F1907">
        <w:rPr>
          <w:rFonts w:ascii="Times New Roman" w:hAnsi="Times New Roman" w:cs="Times New Roman"/>
          <w:sz w:val="24"/>
          <w:szCs w:val="24"/>
        </w:rPr>
        <w:t xml:space="preserve"> μέτρα που δεν έχουν το παραμικρό κόστος και εντάσσονται στο τρίπτυχο: </w:t>
      </w:r>
      <w:proofErr w:type="spellStart"/>
      <w:r w:rsidR="003B3B83" w:rsidRPr="0008015D">
        <w:rPr>
          <w:rFonts w:ascii="Times New Roman" w:hAnsi="Times New Roman" w:cs="Times New Roman"/>
          <w:b/>
          <w:sz w:val="24"/>
          <w:szCs w:val="24"/>
        </w:rPr>
        <w:t>διαφθορά–γραφειοκρατία–και</w:t>
      </w:r>
      <w:proofErr w:type="spellEnd"/>
      <w:r w:rsidR="003B3B83" w:rsidRPr="0008015D">
        <w:rPr>
          <w:rFonts w:ascii="Times New Roman" w:hAnsi="Times New Roman" w:cs="Times New Roman"/>
          <w:b/>
          <w:sz w:val="24"/>
          <w:szCs w:val="24"/>
        </w:rPr>
        <w:t xml:space="preserve"> αποτελεσματική</w:t>
      </w:r>
      <w:r w:rsidR="004F1907" w:rsidRPr="00080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B83" w:rsidRPr="0008015D">
        <w:rPr>
          <w:rFonts w:ascii="Times New Roman" w:hAnsi="Times New Roman" w:cs="Times New Roman"/>
          <w:b/>
          <w:sz w:val="24"/>
          <w:szCs w:val="24"/>
        </w:rPr>
        <w:t>δικαιοσύνη</w:t>
      </w:r>
      <w:r w:rsidR="003B3B83" w:rsidRPr="004F19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6E6B" w:rsidRDefault="001D6E6B" w:rsidP="00E60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577" w:rsidRPr="00B86577" w:rsidRDefault="00B86577" w:rsidP="00E609E2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577">
        <w:rPr>
          <w:rFonts w:ascii="Times New Roman" w:hAnsi="Times New Roman" w:cs="Times New Roman"/>
          <w:sz w:val="28"/>
          <w:szCs w:val="28"/>
        </w:rPr>
        <w:t>(ακολουθούν τα διαγράμματα</w:t>
      </w:r>
      <w:r>
        <w:rPr>
          <w:rFonts w:ascii="Times New Roman" w:hAnsi="Times New Roman" w:cs="Times New Roman"/>
          <w:sz w:val="28"/>
          <w:szCs w:val="28"/>
        </w:rPr>
        <w:t xml:space="preserve"> στις επόμενες σελίδες</w:t>
      </w:r>
      <w:r w:rsidRPr="00B86577">
        <w:rPr>
          <w:rFonts w:ascii="Times New Roman" w:hAnsi="Times New Roman" w:cs="Times New Roman"/>
          <w:sz w:val="28"/>
          <w:szCs w:val="28"/>
        </w:rPr>
        <w:t>)</w:t>
      </w:r>
    </w:p>
    <w:p w:rsidR="00B86577" w:rsidRDefault="00B86577" w:rsidP="00E60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577" w:rsidRDefault="00B86577" w:rsidP="00E60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577" w:rsidRDefault="00B86577" w:rsidP="00E60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577" w:rsidRDefault="00B86577" w:rsidP="00E60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577" w:rsidRDefault="00B86577" w:rsidP="00E60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577" w:rsidRDefault="00B86577" w:rsidP="00E60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577" w:rsidRDefault="00B86577" w:rsidP="00E60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577" w:rsidRDefault="00B86577" w:rsidP="00E60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577" w:rsidRDefault="00B86577" w:rsidP="00E60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577" w:rsidRDefault="00B86577" w:rsidP="00E60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577" w:rsidRDefault="00B86577" w:rsidP="00E60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577" w:rsidRDefault="00B86577" w:rsidP="00E60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577" w:rsidRDefault="00B86577" w:rsidP="00E60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577" w:rsidRDefault="00B86577" w:rsidP="00E60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577" w:rsidRDefault="00B86577" w:rsidP="00E60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577" w:rsidRDefault="00B86577" w:rsidP="00E60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577" w:rsidRDefault="00B86577" w:rsidP="00E60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577" w:rsidRDefault="00B86577" w:rsidP="00E60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9E2" w:rsidRPr="00E609E2" w:rsidRDefault="00E609E2" w:rsidP="00E609E2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9E2">
        <w:rPr>
          <w:rFonts w:ascii="Times New Roman" w:hAnsi="Times New Roman" w:cs="Times New Roman"/>
          <w:b/>
          <w:sz w:val="28"/>
          <w:szCs w:val="28"/>
        </w:rPr>
        <w:lastRenderedPageBreak/>
        <w:t>Διάγραμμα 1</w:t>
      </w:r>
      <w:r>
        <w:rPr>
          <w:rFonts w:ascii="Times New Roman" w:hAnsi="Times New Roman" w:cs="Times New Roman"/>
          <w:sz w:val="28"/>
          <w:szCs w:val="28"/>
        </w:rPr>
        <w:t>- Εταιρικός φόρος (</w:t>
      </w:r>
      <w:r w:rsidR="001B3378">
        <w:rPr>
          <w:rFonts w:ascii="Times New Roman" w:hAnsi="Times New Roman" w:cs="Times New Roman"/>
          <w:sz w:val="28"/>
          <w:szCs w:val="28"/>
        </w:rPr>
        <w:t xml:space="preserve">σε ποσοστό </w:t>
      </w:r>
      <w:r>
        <w:rPr>
          <w:rFonts w:ascii="Times New Roman" w:hAnsi="Times New Roman" w:cs="Times New Roman"/>
          <w:sz w:val="28"/>
          <w:szCs w:val="28"/>
        </w:rPr>
        <w:t>%) έτους 2018</w:t>
      </w:r>
    </w:p>
    <w:p w:rsidR="0072520D" w:rsidRPr="00DD1644" w:rsidRDefault="005E4286" w:rsidP="00485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1653540</wp:posOffset>
                </wp:positionV>
                <wp:extent cx="349885" cy="0"/>
                <wp:effectExtent l="6985" t="53340" r="14605" b="609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DDFE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.45pt;margin-top:130.2pt;width:27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gtMwIAAFwEAAAOAAAAZHJzL2Uyb0RvYy54bWysVM1u2zAMvg/YOwi6J45Tp0uMOkVhJ7t0&#10;W4F2D6BIcixMFgVJiRMMe/dRys/a7TIM80GmTPLjxz/f3R96TfbSeQWmovl4Qok0HIQy24p+fVmP&#10;5pT4wIxgGoys6FF6er98/+5usKWcQgdaSEcQxPhysBXtQrBllnneyZ75MVhpUNmC61nAq9tmwrEB&#10;0XudTSeT22wAJ6wDLr3Hr81JSZcJv20lD1/a1stAdEWRW0inS+cmntnyjpVbx2yn+JkG+wcWPVMG&#10;g16hGhYY2Tn1B1SvuAMPbRhz6DNoW8VlygGzySe/ZfPcMStTLlgcb69l8v8Pln/ePzmiBPaOEsN6&#10;bNHDLkCKTKaxPIP1JVrV5snFBPnBPNtH4N88MVB3zGxlMn45WvTNo0f2xiVevMUgm+ETCLRhiJ9q&#10;dWhdHyGxCuSQWnK8tkQeAuH48aZYzOczSvhFlbHy4medDx8l9CQKFfXBMbXtQg3GYN/B5SkK2z/6&#10;EFmx8uIQgxpYK61T+7UhQ0UXs+ksOXjQSkRlNPNuu6m1I3sWByg9KUXUvDZzsDMigXWSidVZDkxp&#10;lElItQlOYbW0pDFaLwUlWuLOROlET5sYETNHwmfpNEPfF5PFar6aF6NiersaFZOmGT2s62J0u84/&#10;zJqbpq6b/Ecknxdlp4SQJvK/zHNe/N28nDfrNInXib4WKnuLniqKZC/vRDq1Pnb7NDcbEMcnF7OL&#10;U4AjnIzP6xZ35PU9Wf36KSx/AgAA//8DAFBLAwQUAAYACAAAACEAbVmUg+AAAAAKAQAADwAAAGRy&#10;cy9kb3ducmV2LnhtbEyPUUvDMBDH3wW/QzjBty1dlbDVpkMdYl8U3ER8zJqzCTaX0mRbt0+/CII+&#10;3t2P//3+5XJ0HdvjEKwnCbNpBgyp8dpSK+F98zSZAwtRkVadJ5RwxADL6vKiVIX2B3rD/Tq2LIVQ&#10;KJQEE2NfcB4ag06Fqe+R0u3LD07FNA4t14M6pHDX8TzLBHfKUvpgVI+PBpvv9c5JiKvPoxEfzcPC&#10;vm6eX4Q91XW9kvL6ary/AxZxjH8w/OgndaiS09bvSAfWSZjMxCKhEnKR3QJLxM08B7b9XfCq5P8r&#10;VGcAAAD//wMAUEsBAi0AFAAGAAgAAAAhALaDOJL+AAAA4QEAABMAAAAAAAAAAAAAAAAAAAAAAFtD&#10;b250ZW50X1R5cGVzXS54bWxQSwECLQAUAAYACAAAACEAOP0h/9YAAACUAQAACwAAAAAAAAAAAAAA&#10;AAAvAQAAX3JlbHMvLnJlbHNQSwECLQAUAAYACAAAACEAz4WILTMCAABcBAAADgAAAAAAAAAAAAAA&#10;AAAuAgAAZHJzL2Uyb0RvYy54bWxQSwECLQAUAAYACAAAACEAbVmUg+AAAAAKAQAADwAAAAAAAAAA&#10;AAAAAACNBAAAZHJzL2Rvd25yZXYueG1sUEsFBgAAAAAEAAQA8wAAAJoFAAAAAA==&#10;">
                <v:stroke endarrow="block"/>
              </v:shape>
            </w:pict>
          </mc:Fallback>
        </mc:AlternateContent>
      </w:r>
      <w:r w:rsidR="00DC5EFF" w:rsidRPr="00DC5EFF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5148538" cy="6838122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6838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189" w:rsidRPr="00366CC0" w:rsidRDefault="00485189" w:rsidP="004851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4D1E">
        <w:rPr>
          <w:rFonts w:ascii="Times New Roman" w:hAnsi="Times New Roman" w:cs="Times New Roman"/>
          <w:i/>
          <w:sz w:val="28"/>
          <w:szCs w:val="28"/>
        </w:rPr>
        <w:t>Πηγή</w:t>
      </w:r>
      <w:r w:rsidRPr="009F4D1E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="001B3378" w:rsidRPr="001B337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ΟΟΣΑ</w:t>
      </w:r>
      <w:r w:rsidRPr="00366CC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Corporate Tax Statistics, 5</w:t>
      </w:r>
      <w:r w:rsidRPr="00366CC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edition, 2019.</w:t>
      </w:r>
    </w:p>
    <w:p w:rsidR="00A236B6" w:rsidRDefault="00A236B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35467" w:rsidRPr="00535467" w:rsidRDefault="001D6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Δ</w:t>
      </w:r>
      <w:r w:rsidR="00535467" w:rsidRPr="00535467">
        <w:rPr>
          <w:rFonts w:ascii="Times New Roman" w:hAnsi="Times New Roman" w:cs="Times New Roman"/>
          <w:b/>
          <w:sz w:val="28"/>
          <w:szCs w:val="28"/>
        </w:rPr>
        <w:t>ιάγραμμα 2</w:t>
      </w:r>
      <w:r w:rsidR="0053546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35467">
        <w:rPr>
          <w:rFonts w:ascii="Times New Roman" w:hAnsi="Times New Roman" w:cs="Times New Roman"/>
          <w:sz w:val="28"/>
          <w:szCs w:val="28"/>
        </w:rPr>
        <w:t>Ποσοστό πληθυσμού σε κίνδυνο φτώχειας ή σε κοινωνικό αποκλεισμό: 2005, 2008-2017</w:t>
      </w:r>
    </w:p>
    <w:p w:rsidR="00232538" w:rsidRDefault="00535467">
      <w:pPr>
        <w:rPr>
          <w:rFonts w:ascii="Times New Roman" w:hAnsi="Times New Roman" w:cs="Times New Roman"/>
          <w:noProof/>
          <w:sz w:val="28"/>
          <w:szCs w:val="28"/>
          <w:lang w:eastAsia="el-GR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4962525" cy="3213919"/>
            <wp:effectExtent l="19050" t="0" r="9525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21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DE4" w:rsidRDefault="00232538" w:rsidP="00232538">
      <w:pPr>
        <w:rPr>
          <w:rFonts w:ascii="Times New Roman" w:hAnsi="Times New Roman" w:cs="Times New Roman"/>
          <w:sz w:val="28"/>
          <w:szCs w:val="28"/>
        </w:rPr>
      </w:pPr>
      <w:r w:rsidRPr="009F4D1E">
        <w:rPr>
          <w:rFonts w:ascii="Times New Roman" w:hAnsi="Times New Roman" w:cs="Times New Roman"/>
          <w:i/>
          <w:sz w:val="28"/>
          <w:szCs w:val="28"/>
        </w:rPr>
        <w:t>Πηγή</w:t>
      </w:r>
      <w:r w:rsidRPr="003767A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Ελληνική Στατιστική Αρχή</w:t>
      </w:r>
    </w:p>
    <w:p w:rsidR="00652F2A" w:rsidRDefault="00652F2A" w:rsidP="00232538">
      <w:pPr>
        <w:rPr>
          <w:rFonts w:ascii="Times New Roman" w:hAnsi="Times New Roman" w:cs="Times New Roman"/>
          <w:b/>
          <w:sz w:val="28"/>
          <w:szCs w:val="28"/>
        </w:rPr>
      </w:pPr>
    </w:p>
    <w:sectPr w:rsidR="00652F2A" w:rsidSect="00837E9B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678" w:rsidRDefault="009F0678" w:rsidP="004C5FF6">
      <w:pPr>
        <w:spacing w:after="0" w:line="240" w:lineRule="auto"/>
      </w:pPr>
      <w:r>
        <w:separator/>
      </w:r>
    </w:p>
  </w:endnote>
  <w:endnote w:type="continuationSeparator" w:id="0">
    <w:p w:rsidR="009F0678" w:rsidRDefault="009F0678" w:rsidP="004C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678" w:rsidRDefault="009F0678" w:rsidP="004C5FF6">
      <w:pPr>
        <w:spacing w:after="0" w:line="240" w:lineRule="auto"/>
      </w:pPr>
      <w:r>
        <w:separator/>
      </w:r>
    </w:p>
  </w:footnote>
  <w:footnote w:type="continuationSeparator" w:id="0">
    <w:p w:rsidR="009F0678" w:rsidRDefault="009F0678" w:rsidP="004C5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9C"/>
    <w:rsid w:val="0008015D"/>
    <w:rsid w:val="000D025F"/>
    <w:rsid w:val="0012037D"/>
    <w:rsid w:val="00141B45"/>
    <w:rsid w:val="001600CE"/>
    <w:rsid w:val="0017631E"/>
    <w:rsid w:val="001B3378"/>
    <w:rsid w:val="001C025B"/>
    <w:rsid w:val="001D6E6B"/>
    <w:rsid w:val="001F57D1"/>
    <w:rsid w:val="00226BDB"/>
    <w:rsid w:val="00232538"/>
    <w:rsid w:val="00257600"/>
    <w:rsid w:val="002B696E"/>
    <w:rsid w:val="00366CC0"/>
    <w:rsid w:val="003767A3"/>
    <w:rsid w:val="003B3B83"/>
    <w:rsid w:val="003C5117"/>
    <w:rsid w:val="00406171"/>
    <w:rsid w:val="00465163"/>
    <w:rsid w:val="00485189"/>
    <w:rsid w:val="004C5FF6"/>
    <w:rsid w:val="004C76BF"/>
    <w:rsid w:val="004F1907"/>
    <w:rsid w:val="004F409C"/>
    <w:rsid w:val="0050647F"/>
    <w:rsid w:val="00535467"/>
    <w:rsid w:val="00580748"/>
    <w:rsid w:val="005E4286"/>
    <w:rsid w:val="006163C0"/>
    <w:rsid w:val="00652F2A"/>
    <w:rsid w:val="006672D5"/>
    <w:rsid w:val="00681D36"/>
    <w:rsid w:val="00683DAC"/>
    <w:rsid w:val="006842EC"/>
    <w:rsid w:val="006C241C"/>
    <w:rsid w:val="006F54E3"/>
    <w:rsid w:val="00713550"/>
    <w:rsid w:val="007167F5"/>
    <w:rsid w:val="0072520D"/>
    <w:rsid w:val="00797D6C"/>
    <w:rsid w:val="008019EE"/>
    <w:rsid w:val="0080360F"/>
    <w:rsid w:val="00837E9B"/>
    <w:rsid w:val="008539DE"/>
    <w:rsid w:val="00857098"/>
    <w:rsid w:val="00860DE6"/>
    <w:rsid w:val="00877DE4"/>
    <w:rsid w:val="008A2279"/>
    <w:rsid w:val="008C6A13"/>
    <w:rsid w:val="009745FD"/>
    <w:rsid w:val="009C735E"/>
    <w:rsid w:val="009E4C5B"/>
    <w:rsid w:val="009F0678"/>
    <w:rsid w:val="009F4D1E"/>
    <w:rsid w:val="00A12F8B"/>
    <w:rsid w:val="00A177B5"/>
    <w:rsid w:val="00A236B6"/>
    <w:rsid w:val="00A8343D"/>
    <w:rsid w:val="00A83684"/>
    <w:rsid w:val="00A9224B"/>
    <w:rsid w:val="00AA338E"/>
    <w:rsid w:val="00AA55D7"/>
    <w:rsid w:val="00AF4BB7"/>
    <w:rsid w:val="00AF4E62"/>
    <w:rsid w:val="00AF590D"/>
    <w:rsid w:val="00B116E6"/>
    <w:rsid w:val="00B12936"/>
    <w:rsid w:val="00B246C6"/>
    <w:rsid w:val="00B35A4D"/>
    <w:rsid w:val="00B526AE"/>
    <w:rsid w:val="00B86577"/>
    <w:rsid w:val="00B92069"/>
    <w:rsid w:val="00B955FC"/>
    <w:rsid w:val="00BC12E8"/>
    <w:rsid w:val="00C11319"/>
    <w:rsid w:val="00C4422D"/>
    <w:rsid w:val="00C6449A"/>
    <w:rsid w:val="00C95CC1"/>
    <w:rsid w:val="00CF2D00"/>
    <w:rsid w:val="00CF416F"/>
    <w:rsid w:val="00D21A14"/>
    <w:rsid w:val="00D37E6B"/>
    <w:rsid w:val="00D758F3"/>
    <w:rsid w:val="00D96B96"/>
    <w:rsid w:val="00DA54A2"/>
    <w:rsid w:val="00DC5EFF"/>
    <w:rsid w:val="00DD0D10"/>
    <w:rsid w:val="00DD1644"/>
    <w:rsid w:val="00DD19A3"/>
    <w:rsid w:val="00DE2906"/>
    <w:rsid w:val="00E52524"/>
    <w:rsid w:val="00E609E2"/>
    <w:rsid w:val="00E65CE5"/>
    <w:rsid w:val="00E74EB9"/>
    <w:rsid w:val="00EA158A"/>
    <w:rsid w:val="00EB524B"/>
    <w:rsid w:val="00EC2ED9"/>
    <w:rsid w:val="00ED6C8D"/>
    <w:rsid w:val="00F0238B"/>
    <w:rsid w:val="00F975D5"/>
    <w:rsid w:val="00FC1C5D"/>
    <w:rsid w:val="00FD00DE"/>
    <w:rsid w:val="00FD6686"/>
    <w:rsid w:val="00FE0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0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7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77D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C5F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C5FF6"/>
  </w:style>
  <w:style w:type="paragraph" w:styleId="a6">
    <w:name w:val="footer"/>
    <w:basedOn w:val="a"/>
    <w:link w:val="Char1"/>
    <w:uiPriority w:val="99"/>
    <w:unhideWhenUsed/>
    <w:rsid w:val="004C5F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C5FF6"/>
  </w:style>
  <w:style w:type="character" w:styleId="-">
    <w:name w:val="Hyperlink"/>
    <w:basedOn w:val="a0"/>
    <w:uiPriority w:val="99"/>
    <w:unhideWhenUsed/>
    <w:rsid w:val="004651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0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7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77D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C5F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C5FF6"/>
  </w:style>
  <w:style w:type="paragraph" w:styleId="a6">
    <w:name w:val="footer"/>
    <w:basedOn w:val="a"/>
    <w:link w:val="Char1"/>
    <w:uiPriority w:val="99"/>
    <w:unhideWhenUsed/>
    <w:rsid w:val="004C5F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C5FF6"/>
  </w:style>
  <w:style w:type="character" w:styleId="-">
    <w:name w:val="Hyperlink"/>
    <w:basedOn w:val="a0"/>
    <w:uiPriority w:val="99"/>
    <w:unhideWhenUsed/>
    <w:rsid w:val="00465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das.eu/PDF/Stratigiki_Anaptiksis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C0EDA-1AFB-427F-93F5-88E25F36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1858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Enikos S.A.</cp:lastModifiedBy>
  <cp:revision>2</cp:revision>
  <cp:lastPrinted>2019-03-26T19:43:00Z</cp:lastPrinted>
  <dcterms:created xsi:type="dcterms:W3CDTF">2019-04-10T14:45:00Z</dcterms:created>
  <dcterms:modified xsi:type="dcterms:W3CDTF">2019-04-10T14:45:00Z</dcterms:modified>
</cp:coreProperties>
</file>